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37E" w:rsidRPr="002D76A4" w:rsidRDefault="002D76A4" w:rsidP="008A0490">
      <w:pPr>
        <w:spacing w:after="0"/>
        <w:rPr>
          <w:b/>
        </w:rPr>
      </w:pPr>
      <w:r w:rsidRPr="002D76A4">
        <w:rPr>
          <w:b/>
        </w:rPr>
        <w:t>Community Engagement Ambassador</w:t>
      </w:r>
      <w:r w:rsidR="009C5FA8" w:rsidRPr="002D76A4">
        <w:rPr>
          <w:b/>
        </w:rPr>
        <w:br/>
        <w:t xml:space="preserve">Job Description &amp; Person Specification </w:t>
      </w:r>
    </w:p>
    <w:p w:rsidR="008A0490" w:rsidRPr="002D76A4" w:rsidRDefault="008A0490" w:rsidP="008A0490">
      <w:pPr>
        <w:spacing w:after="0"/>
        <w:rPr>
          <w:b/>
        </w:rPr>
      </w:pPr>
    </w:p>
    <w:tbl>
      <w:tblPr>
        <w:tblStyle w:val="TableGrid"/>
        <w:tblW w:w="14170" w:type="dxa"/>
        <w:tblLook w:val="04A0" w:firstRow="1" w:lastRow="0" w:firstColumn="1" w:lastColumn="0" w:noHBand="0" w:noVBand="1"/>
      </w:tblPr>
      <w:tblGrid>
        <w:gridCol w:w="1056"/>
        <w:gridCol w:w="13114"/>
      </w:tblGrid>
      <w:tr w:rsidR="009C5FA8" w:rsidRPr="002D76A4" w:rsidTr="00FC75A5">
        <w:trPr>
          <w:trHeight w:val="399"/>
        </w:trPr>
        <w:tc>
          <w:tcPr>
            <w:tcW w:w="1056" w:type="dxa"/>
          </w:tcPr>
          <w:p w:rsidR="009C5FA8" w:rsidRPr="002D76A4" w:rsidRDefault="009C5FA8" w:rsidP="00FD3048">
            <w:pPr>
              <w:rPr>
                <w:b/>
              </w:rPr>
            </w:pPr>
            <w:r w:rsidRPr="002D76A4">
              <w:rPr>
                <w:b/>
              </w:rPr>
              <w:t>Job Title:</w:t>
            </w:r>
          </w:p>
        </w:tc>
        <w:tc>
          <w:tcPr>
            <w:tcW w:w="13114" w:type="dxa"/>
          </w:tcPr>
          <w:p w:rsidR="009C5FA8" w:rsidRPr="002D76A4" w:rsidRDefault="002D76A4" w:rsidP="00670BCF">
            <w:r w:rsidRPr="002D76A4">
              <w:t>Community Engagement Ambassador</w:t>
            </w:r>
          </w:p>
        </w:tc>
      </w:tr>
      <w:tr w:rsidR="009C5FA8" w:rsidRPr="002D76A4" w:rsidTr="00FC75A5">
        <w:trPr>
          <w:trHeight w:val="419"/>
        </w:trPr>
        <w:tc>
          <w:tcPr>
            <w:tcW w:w="1056" w:type="dxa"/>
          </w:tcPr>
          <w:p w:rsidR="009C5FA8" w:rsidRPr="002D76A4" w:rsidRDefault="009C5FA8" w:rsidP="00FD3048">
            <w:pPr>
              <w:rPr>
                <w:b/>
              </w:rPr>
            </w:pPr>
            <w:r w:rsidRPr="002D76A4">
              <w:rPr>
                <w:b/>
              </w:rPr>
              <w:t>Ref:</w:t>
            </w:r>
          </w:p>
        </w:tc>
        <w:tc>
          <w:tcPr>
            <w:tcW w:w="13114" w:type="dxa"/>
          </w:tcPr>
          <w:p w:rsidR="009C5FA8" w:rsidRPr="002D76A4" w:rsidRDefault="009C5FA8" w:rsidP="00A64EBE">
            <w:pPr>
              <w:tabs>
                <w:tab w:val="right" w:pos="8221"/>
              </w:tabs>
            </w:pPr>
            <w:r w:rsidRPr="002D76A4">
              <w:t>DEA/JH</w:t>
            </w:r>
            <w:r w:rsidR="002D76A4" w:rsidRPr="002D76A4">
              <w:t>6</w:t>
            </w:r>
            <w:r w:rsidR="00A64EBE" w:rsidRPr="002D76A4">
              <w:tab/>
            </w:r>
          </w:p>
        </w:tc>
      </w:tr>
      <w:tr w:rsidR="009C5FA8" w:rsidRPr="002D76A4" w:rsidTr="00FC75A5">
        <w:trPr>
          <w:trHeight w:val="411"/>
        </w:trPr>
        <w:tc>
          <w:tcPr>
            <w:tcW w:w="1056" w:type="dxa"/>
          </w:tcPr>
          <w:p w:rsidR="009C5FA8" w:rsidRPr="002D76A4" w:rsidRDefault="009C5FA8" w:rsidP="00FD3048">
            <w:pPr>
              <w:rPr>
                <w:b/>
              </w:rPr>
            </w:pPr>
            <w:r w:rsidRPr="002D76A4">
              <w:rPr>
                <w:b/>
              </w:rPr>
              <w:t>Salary:</w:t>
            </w:r>
          </w:p>
        </w:tc>
        <w:tc>
          <w:tcPr>
            <w:tcW w:w="13114" w:type="dxa"/>
          </w:tcPr>
          <w:p w:rsidR="00235154" w:rsidRPr="002D76A4" w:rsidRDefault="00235154" w:rsidP="0004278B">
            <w:r w:rsidRPr="002D76A4">
              <w:t>£</w:t>
            </w:r>
            <w:r w:rsidR="00541C27">
              <w:t>19,760</w:t>
            </w:r>
          </w:p>
        </w:tc>
      </w:tr>
      <w:tr w:rsidR="009C5FA8" w:rsidRPr="002D76A4" w:rsidTr="00FC75A5">
        <w:trPr>
          <w:trHeight w:val="417"/>
        </w:trPr>
        <w:tc>
          <w:tcPr>
            <w:tcW w:w="1056" w:type="dxa"/>
          </w:tcPr>
          <w:p w:rsidR="009C5FA8" w:rsidRPr="002D76A4" w:rsidRDefault="009C5FA8" w:rsidP="00FD3048">
            <w:pPr>
              <w:rPr>
                <w:b/>
              </w:rPr>
            </w:pPr>
            <w:r w:rsidRPr="002D76A4">
              <w:rPr>
                <w:b/>
              </w:rPr>
              <w:t>Location:</w:t>
            </w:r>
          </w:p>
        </w:tc>
        <w:tc>
          <w:tcPr>
            <w:tcW w:w="13114" w:type="dxa"/>
          </w:tcPr>
          <w:p w:rsidR="009C5FA8" w:rsidRPr="002D76A4" w:rsidRDefault="002D76A4" w:rsidP="00FD3048">
            <w:r w:rsidRPr="002D76A4">
              <w:t>Main base is at Newcastle Futures site in Cathedral Square, Newcastle but the post holder will be required to work in a mobile capacity in outreach venues across the region.</w:t>
            </w:r>
          </w:p>
        </w:tc>
      </w:tr>
      <w:tr w:rsidR="009C5FA8" w:rsidRPr="002D76A4" w:rsidTr="00FC75A5">
        <w:trPr>
          <w:trHeight w:val="422"/>
        </w:trPr>
        <w:tc>
          <w:tcPr>
            <w:tcW w:w="1056" w:type="dxa"/>
          </w:tcPr>
          <w:p w:rsidR="009C5FA8" w:rsidRPr="002D76A4" w:rsidRDefault="009C5FA8" w:rsidP="00FD3048">
            <w:pPr>
              <w:rPr>
                <w:b/>
              </w:rPr>
            </w:pPr>
            <w:r w:rsidRPr="002D76A4">
              <w:rPr>
                <w:b/>
              </w:rPr>
              <w:t>Hours:</w:t>
            </w:r>
          </w:p>
        </w:tc>
        <w:tc>
          <w:tcPr>
            <w:tcW w:w="13114" w:type="dxa"/>
          </w:tcPr>
          <w:p w:rsidR="009C5FA8" w:rsidRPr="002D76A4" w:rsidRDefault="009C5FA8" w:rsidP="00FD3048">
            <w:r w:rsidRPr="002D76A4">
              <w:t>Post holder will work a flexible 37 hour working week between the times of 7:30 and 19:00</w:t>
            </w:r>
            <w:r w:rsidR="002D76A4" w:rsidRPr="002D76A4">
              <w:t xml:space="preserve"> (Monday – Friday)</w:t>
            </w:r>
          </w:p>
        </w:tc>
      </w:tr>
      <w:tr w:rsidR="00FC75A5" w:rsidTr="00FC75A5">
        <w:trPr>
          <w:trHeight w:val="422"/>
        </w:trPr>
        <w:tc>
          <w:tcPr>
            <w:tcW w:w="1056" w:type="dxa"/>
          </w:tcPr>
          <w:p w:rsidR="00FC75A5" w:rsidRPr="009C5FA8" w:rsidRDefault="00FC75A5" w:rsidP="00FB1B42">
            <w:pPr>
              <w:rPr>
                <w:b/>
              </w:rPr>
            </w:pPr>
            <w:r>
              <w:rPr>
                <w:b/>
              </w:rPr>
              <w:t>Status:</w:t>
            </w:r>
          </w:p>
        </w:tc>
        <w:tc>
          <w:tcPr>
            <w:tcW w:w="13114" w:type="dxa"/>
          </w:tcPr>
          <w:p w:rsidR="00FC75A5" w:rsidRDefault="00FC75A5" w:rsidP="00FB1B42">
            <w:r>
              <w:t>Initial contract to end March 2021 with possible extension subject to funding</w:t>
            </w:r>
          </w:p>
        </w:tc>
      </w:tr>
    </w:tbl>
    <w:p w:rsidR="00452A83" w:rsidRPr="002D76A4" w:rsidRDefault="00EF25B8" w:rsidP="008A0490">
      <w:pPr>
        <w:spacing w:after="0"/>
        <w:rPr>
          <w:b/>
        </w:rPr>
      </w:pPr>
      <w:r w:rsidRPr="002D76A4">
        <w:rPr>
          <w:b/>
        </w:rPr>
        <w:br/>
      </w:r>
      <w:r w:rsidR="008A0490" w:rsidRPr="002D76A4">
        <w:rPr>
          <w:b/>
        </w:rPr>
        <w:t xml:space="preserve">Purpose </w:t>
      </w:r>
      <w:r w:rsidR="00F93E92" w:rsidRPr="002D76A4">
        <w:rPr>
          <w:b/>
        </w:rPr>
        <w:t>of P</w:t>
      </w:r>
      <w:r w:rsidR="008A0490" w:rsidRPr="002D76A4">
        <w:rPr>
          <w:b/>
        </w:rPr>
        <w:t>ost</w:t>
      </w:r>
      <w:r w:rsidR="009C5FA8" w:rsidRPr="002D76A4">
        <w:rPr>
          <w:b/>
        </w:rPr>
        <w:t>:</w:t>
      </w:r>
    </w:p>
    <w:p w:rsidR="00034D10" w:rsidRPr="002D76A4" w:rsidRDefault="002D76A4" w:rsidP="00D9324A">
      <w:pPr>
        <w:spacing w:after="0"/>
        <w:rPr>
          <w:i/>
        </w:rPr>
      </w:pPr>
      <w:r w:rsidRPr="002D76A4">
        <w:t>We are looking for an enthusiastic and creative person to recruit individuals onto our ‘X’ project from various locations across the City. This role will involve working as part of the larger project team to maximise the number of individuals engaging with ‘X’.</w:t>
      </w:r>
    </w:p>
    <w:p w:rsidR="008A0490" w:rsidRPr="002D76A4" w:rsidRDefault="008A0490" w:rsidP="008A0490">
      <w:pPr>
        <w:spacing w:after="0"/>
      </w:pPr>
    </w:p>
    <w:p w:rsidR="00034D10" w:rsidRPr="002D76A4" w:rsidRDefault="00034D10" w:rsidP="00034D10">
      <w:pPr>
        <w:spacing w:after="0"/>
        <w:rPr>
          <w:b/>
        </w:rPr>
      </w:pPr>
      <w:r w:rsidRPr="002D76A4">
        <w:rPr>
          <w:b/>
        </w:rPr>
        <w:t>Key Objectives and Responsibilities:</w:t>
      </w:r>
    </w:p>
    <w:p w:rsidR="002D76A4" w:rsidRPr="002D76A4" w:rsidRDefault="002D76A4" w:rsidP="002D76A4">
      <w:pPr>
        <w:pStyle w:val="ListParagraph"/>
        <w:numPr>
          <w:ilvl w:val="0"/>
          <w:numId w:val="13"/>
        </w:numPr>
        <w:spacing w:after="0" w:line="240" w:lineRule="auto"/>
        <w:rPr>
          <w:rFonts w:cs="Arial"/>
        </w:rPr>
      </w:pPr>
      <w:r w:rsidRPr="002D76A4">
        <w:rPr>
          <w:rFonts w:cs="Arial"/>
        </w:rPr>
        <w:t xml:space="preserve">Plan and host regular formal and informal information sessions in locations throughout </w:t>
      </w:r>
      <w:r>
        <w:rPr>
          <w:rFonts w:cs="Arial"/>
        </w:rPr>
        <w:t>Newcastle</w:t>
      </w:r>
      <w:r w:rsidRPr="002D76A4">
        <w:rPr>
          <w:rFonts w:cs="Arial"/>
        </w:rPr>
        <w:t xml:space="preserve"> to recruit </w:t>
      </w:r>
      <w:r>
        <w:rPr>
          <w:rFonts w:cs="Arial"/>
        </w:rPr>
        <w:t>individuals</w:t>
      </w:r>
      <w:r w:rsidRPr="002D76A4">
        <w:rPr>
          <w:rFonts w:cs="Arial"/>
        </w:rPr>
        <w:t xml:space="preserve"> onto the </w:t>
      </w:r>
      <w:r w:rsidR="006A120E">
        <w:rPr>
          <w:rFonts w:cs="Arial"/>
        </w:rPr>
        <w:t>p</w:t>
      </w:r>
      <w:r w:rsidRPr="002D76A4">
        <w:rPr>
          <w:rFonts w:cs="Arial"/>
        </w:rPr>
        <w:t xml:space="preserve">rogramme – giving a comprehensive and engaging overview of the various services on offer from the programme </w:t>
      </w:r>
    </w:p>
    <w:p w:rsidR="002D76A4" w:rsidRPr="002D76A4" w:rsidRDefault="002D76A4" w:rsidP="002D76A4">
      <w:pPr>
        <w:pStyle w:val="ListParagraph"/>
        <w:numPr>
          <w:ilvl w:val="0"/>
          <w:numId w:val="13"/>
        </w:numPr>
        <w:spacing w:after="0" w:line="240" w:lineRule="auto"/>
        <w:rPr>
          <w:rFonts w:cs="Arial"/>
        </w:rPr>
      </w:pPr>
      <w:r w:rsidRPr="002D76A4">
        <w:rPr>
          <w:rFonts w:cs="Arial"/>
        </w:rPr>
        <w:t xml:space="preserve">Attend events, Jobcentre Plus offices/Youth Obligation </w:t>
      </w:r>
      <w:r>
        <w:rPr>
          <w:rFonts w:cs="Arial"/>
        </w:rPr>
        <w:t>sessions, jobs fairs</w:t>
      </w:r>
      <w:r w:rsidRPr="002D76A4">
        <w:rPr>
          <w:rFonts w:cs="Arial"/>
        </w:rPr>
        <w:t xml:space="preserve"> and partnership meetings to engage </w:t>
      </w:r>
      <w:r>
        <w:rPr>
          <w:rFonts w:cs="Arial"/>
        </w:rPr>
        <w:t>individuals</w:t>
      </w:r>
      <w:r w:rsidRPr="002D76A4">
        <w:rPr>
          <w:rFonts w:cs="Arial"/>
        </w:rPr>
        <w:t xml:space="preserve"> for </w:t>
      </w:r>
      <w:r w:rsidR="006A120E">
        <w:rPr>
          <w:rFonts w:cs="Arial"/>
        </w:rPr>
        <w:t>the p</w:t>
      </w:r>
      <w:r>
        <w:rPr>
          <w:rFonts w:cs="Arial"/>
        </w:rPr>
        <w:t>rogramme</w:t>
      </w:r>
      <w:r w:rsidRPr="002D76A4">
        <w:rPr>
          <w:rFonts w:cs="Arial"/>
        </w:rPr>
        <w:t xml:space="preserve"> through effective selling of the services on offer </w:t>
      </w:r>
    </w:p>
    <w:p w:rsidR="006A120E" w:rsidRPr="006A120E" w:rsidRDefault="002D76A4" w:rsidP="006A120E">
      <w:pPr>
        <w:pStyle w:val="ListParagraph"/>
        <w:numPr>
          <w:ilvl w:val="0"/>
          <w:numId w:val="13"/>
        </w:numPr>
        <w:spacing w:after="0" w:line="240" w:lineRule="auto"/>
        <w:rPr>
          <w:rFonts w:cs="Arial"/>
        </w:rPr>
      </w:pPr>
      <w:r w:rsidRPr="002D76A4">
        <w:rPr>
          <w:rFonts w:cs="Arial"/>
        </w:rPr>
        <w:t xml:space="preserve">Meet targets, which will include supporting </w:t>
      </w:r>
      <w:r w:rsidR="006A120E">
        <w:rPr>
          <w:rFonts w:cs="Arial"/>
        </w:rPr>
        <w:t>individuals</w:t>
      </w:r>
      <w:r w:rsidRPr="002D76A4">
        <w:rPr>
          <w:rFonts w:cs="Arial"/>
        </w:rPr>
        <w:t xml:space="preserve"> to undertake initial triage assessments digitally and to manage a warm handover of potential customers to </w:t>
      </w:r>
      <w:r w:rsidR="006A120E">
        <w:rPr>
          <w:rFonts w:cs="Arial"/>
        </w:rPr>
        <w:t>programme advisers</w:t>
      </w:r>
    </w:p>
    <w:p w:rsidR="006A120E" w:rsidRDefault="006A120E" w:rsidP="002D76A4">
      <w:pPr>
        <w:pStyle w:val="ListParagraph"/>
        <w:numPr>
          <w:ilvl w:val="0"/>
          <w:numId w:val="13"/>
        </w:numPr>
        <w:spacing w:after="0" w:line="240" w:lineRule="auto"/>
        <w:rPr>
          <w:rFonts w:cs="Arial"/>
        </w:rPr>
      </w:pPr>
      <w:r>
        <w:rPr>
          <w:rFonts w:cs="Arial"/>
        </w:rPr>
        <w:t>Empower, encourage and support individuals to complete the appropriate registration process via digital means</w:t>
      </w:r>
    </w:p>
    <w:p w:rsidR="002D76A4" w:rsidRPr="002D76A4" w:rsidRDefault="006A120E" w:rsidP="002D76A4">
      <w:pPr>
        <w:pStyle w:val="ListParagraph"/>
        <w:numPr>
          <w:ilvl w:val="0"/>
          <w:numId w:val="13"/>
        </w:numPr>
        <w:spacing w:after="0" w:line="240" w:lineRule="auto"/>
        <w:rPr>
          <w:rFonts w:cs="Arial"/>
        </w:rPr>
      </w:pPr>
      <w:r>
        <w:rPr>
          <w:rFonts w:cs="Arial"/>
        </w:rPr>
        <w:t>Work closely with the p</w:t>
      </w:r>
      <w:r w:rsidR="002D76A4" w:rsidRPr="002D76A4">
        <w:rPr>
          <w:rFonts w:cs="Arial"/>
        </w:rPr>
        <w:t>rogramme Support Team and Advisers to develop and coordinate the enquiry/referral process ensuring excellent levels of customer satisfaction</w:t>
      </w:r>
    </w:p>
    <w:p w:rsidR="002D76A4" w:rsidRPr="002D76A4" w:rsidRDefault="002D76A4" w:rsidP="002D76A4">
      <w:pPr>
        <w:pStyle w:val="ListParagraph"/>
        <w:numPr>
          <w:ilvl w:val="0"/>
          <w:numId w:val="13"/>
        </w:numPr>
        <w:spacing w:after="0" w:line="240" w:lineRule="auto"/>
        <w:rPr>
          <w:rFonts w:cs="Arial"/>
        </w:rPr>
      </w:pPr>
      <w:r w:rsidRPr="002D76A4">
        <w:rPr>
          <w:rFonts w:cs="Arial"/>
        </w:rPr>
        <w:t>Work closely with A</w:t>
      </w:r>
      <w:r w:rsidR="006A120E">
        <w:rPr>
          <w:rFonts w:cs="Arial"/>
        </w:rPr>
        <w:t>dvis</w:t>
      </w:r>
      <w:r w:rsidR="0019331B">
        <w:rPr>
          <w:rFonts w:cs="Arial"/>
        </w:rPr>
        <w:t>e</w:t>
      </w:r>
      <w:r w:rsidRPr="002D76A4">
        <w:rPr>
          <w:rFonts w:cs="Arial"/>
        </w:rPr>
        <w:t xml:space="preserve">rs to identify suitable engagement venues and activities in </w:t>
      </w:r>
      <w:r w:rsidR="006A120E">
        <w:rPr>
          <w:rFonts w:cs="Arial"/>
        </w:rPr>
        <w:t>which to run awareness sessions</w:t>
      </w:r>
    </w:p>
    <w:p w:rsidR="002D76A4" w:rsidRPr="002D76A4" w:rsidRDefault="002D76A4" w:rsidP="002D76A4">
      <w:pPr>
        <w:pStyle w:val="ListParagraph"/>
        <w:numPr>
          <w:ilvl w:val="0"/>
          <w:numId w:val="13"/>
        </w:numPr>
        <w:spacing w:after="0" w:line="240" w:lineRule="auto"/>
        <w:rPr>
          <w:rFonts w:cs="Arial"/>
        </w:rPr>
      </w:pPr>
      <w:r w:rsidRPr="002D76A4">
        <w:rPr>
          <w:rFonts w:cs="Arial"/>
        </w:rPr>
        <w:t xml:space="preserve">Build and maintain strong and effective relationships with </w:t>
      </w:r>
      <w:r w:rsidR="006A120E">
        <w:rPr>
          <w:rFonts w:cs="Arial"/>
        </w:rPr>
        <w:t>programme staff</w:t>
      </w:r>
      <w:r w:rsidRPr="002D76A4">
        <w:rPr>
          <w:rFonts w:cs="Arial"/>
        </w:rPr>
        <w:t xml:space="preserve"> and referral partners</w:t>
      </w:r>
    </w:p>
    <w:p w:rsidR="002D76A4" w:rsidRPr="002D76A4" w:rsidRDefault="002D76A4" w:rsidP="002D76A4">
      <w:pPr>
        <w:pStyle w:val="ListParagraph"/>
        <w:numPr>
          <w:ilvl w:val="0"/>
          <w:numId w:val="13"/>
        </w:numPr>
        <w:spacing w:after="0" w:line="240" w:lineRule="auto"/>
        <w:rPr>
          <w:rFonts w:cs="Arial"/>
        </w:rPr>
      </w:pPr>
      <w:r w:rsidRPr="002D76A4">
        <w:rPr>
          <w:rFonts w:cs="Arial"/>
        </w:rPr>
        <w:t xml:space="preserve">Identify new marketing initiatives and groups of </w:t>
      </w:r>
      <w:r w:rsidR="006A120E">
        <w:rPr>
          <w:rFonts w:cs="Arial"/>
        </w:rPr>
        <w:t>individuals</w:t>
      </w:r>
      <w:r w:rsidRPr="002D76A4">
        <w:rPr>
          <w:rFonts w:cs="Arial"/>
        </w:rPr>
        <w:t xml:space="preserve"> that may benefit from </w:t>
      </w:r>
      <w:r w:rsidR="006A120E">
        <w:rPr>
          <w:rFonts w:cs="Arial"/>
        </w:rPr>
        <w:t>programme</w:t>
      </w:r>
      <w:r w:rsidRPr="002D76A4">
        <w:rPr>
          <w:rFonts w:cs="Arial"/>
        </w:rPr>
        <w:t xml:space="preserve"> support </w:t>
      </w:r>
    </w:p>
    <w:p w:rsidR="002D76A4" w:rsidRPr="002D76A4" w:rsidRDefault="002D76A4" w:rsidP="002D76A4">
      <w:pPr>
        <w:pStyle w:val="ListParagraph"/>
        <w:numPr>
          <w:ilvl w:val="0"/>
          <w:numId w:val="13"/>
        </w:numPr>
        <w:spacing w:after="0" w:line="240" w:lineRule="auto"/>
        <w:rPr>
          <w:rFonts w:cs="Arial"/>
        </w:rPr>
      </w:pPr>
      <w:r w:rsidRPr="002D76A4">
        <w:rPr>
          <w:rFonts w:cs="Arial"/>
        </w:rPr>
        <w:t xml:space="preserve">Work across the project to drive up engagement of specific customer groups that are under-represented </w:t>
      </w:r>
    </w:p>
    <w:p w:rsidR="002D76A4" w:rsidRPr="002D76A4" w:rsidRDefault="002D76A4" w:rsidP="002D76A4">
      <w:pPr>
        <w:pStyle w:val="ListParagraph"/>
        <w:numPr>
          <w:ilvl w:val="0"/>
          <w:numId w:val="13"/>
        </w:numPr>
        <w:spacing w:after="0" w:line="240" w:lineRule="auto"/>
        <w:rPr>
          <w:rFonts w:cs="Arial"/>
        </w:rPr>
      </w:pPr>
      <w:r w:rsidRPr="002D76A4">
        <w:rPr>
          <w:rFonts w:cs="Arial"/>
        </w:rPr>
        <w:lastRenderedPageBreak/>
        <w:t>Record customers details and interaction on to the Customer Management System as required</w:t>
      </w:r>
    </w:p>
    <w:p w:rsidR="002D76A4" w:rsidRPr="002D76A4" w:rsidRDefault="002D76A4" w:rsidP="002D76A4">
      <w:pPr>
        <w:pStyle w:val="ListParagraph"/>
        <w:numPr>
          <w:ilvl w:val="0"/>
          <w:numId w:val="13"/>
        </w:numPr>
        <w:spacing w:after="0" w:line="240" w:lineRule="auto"/>
        <w:rPr>
          <w:rFonts w:cs="Arial"/>
        </w:rPr>
      </w:pPr>
      <w:r w:rsidRPr="002D76A4">
        <w:rPr>
          <w:rFonts w:cs="Arial"/>
        </w:rPr>
        <w:t xml:space="preserve">Support with following up events and other marketing as seen fit by the </w:t>
      </w:r>
      <w:r w:rsidR="00E355D5">
        <w:rPr>
          <w:rFonts w:cs="Arial"/>
        </w:rPr>
        <w:t>Digital, Employment and Progression Manager</w:t>
      </w:r>
    </w:p>
    <w:p w:rsidR="002D76A4" w:rsidRPr="002D76A4" w:rsidRDefault="002D76A4" w:rsidP="002D76A4">
      <w:pPr>
        <w:pStyle w:val="ListParagraph"/>
        <w:numPr>
          <w:ilvl w:val="0"/>
          <w:numId w:val="13"/>
        </w:numPr>
        <w:spacing w:after="0" w:line="240" w:lineRule="auto"/>
        <w:rPr>
          <w:rFonts w:cs="Arial"/>
        </w:rPr>
      </w:pPr>
      <w:r w:rsidRPr="002D76A4">
        <w:rPr>
          <w:rFonts w:cs="Arial"/>
        </w:rPr>
        <w:t>Contribute to programme wide</w:t>
      </w:r>
      <w:r w:rsidR="006A120E">
        <w:rPr>
          <w:rFonts w:cs="Arial"/>
        </w:rPr>
        <w:t>r</w:t>
      </w:r>
      <w:r w:rsidRPr="002D76A4">
        <w:rPr>
          <w:rFonts w:cs="Arial"/>
        </w:rPr>
        <w:t xml:space="preserve"> performance and sharing of good practice</w:t>
      </w:r>
    </w:p>
    <w:p w:rsidR="002D76A4" w:rsidRPr="002D76A4" w:rsidRDefault="002D76A4" w:rsidP="002D76A4">
      <w:pPr>
        <w:pStyle w:val="ListParagraph"/>
        <w:numPr>
          <w:ilvl w:val="0"/>
          <w:numId w:val="13"/>
        </w:numPr>
        <w:spacing w:after="0" w:line="240" w:lineRule="auto"/>
        <w:rPr>
          <w:rFonts w:cs="Arial"/>
        </w:rPr>
      </w:pPr>
      <w:r w:rsidRPr="002D76A4">
        <w:rPr>
          <w:rFonts w:cs="Arial"/>
        </w:rPr>
        <w:t xml:space="preserve">Circulate publicity materials in places where </w:t>
      </w:r>
      <w:r w:rsidR="006A120E">
        <w:rPr>
          <w:rFonts w:cs="Arial"/>
        </w:rPr>
        <w:t>appropriate individuals</w:t>
      </w:r>
      <w:r w:rsidRPr="002D76A4">
        <w:rPr>
          <w:rFonts w:cs="Arial"/>
        </w:rPr>
        <w:t xml:space="preserve"> gather </w:t>
      </w:r>
    </w:p>
    <w:p w:rsidR="002D76A4" w:rsidRPr="002D76A4" w:rsidRDefault="002D76A4" w:rsidP="002D76A4">
      <w:pPr>
        <w:pStyle w:val="ListParagraph"/>
        <w:numPr>
          <w:ilvl w:val="0"/>
          <w:numId w:val="13"/>
        </w:numPr>
        <w:spacing w:after="0" w:line="240" w:lineRule="auto"/>
        <w:rPr>
          <w:rFonts w:cs="Arial"/>
        </w:rPr>
      </w:pPr>
      <w:r w:rsidRPr="002D76A4">
        <w:rPr>
          <w:rFonts w:cs="Arial"/>
        </w:rPr>
        <w:t xml:space="preserve">Operate in accordance with the processes and protocols outlined in the programme toolkits, the minimum quality standards and any  contractual obligations </w:t>
      </w:r>
    </w:p>
    <w:p w:rsidR="00034D10" w:rsidRPr="002D76A4" w:rsidRDefault="002D76A4" w:rsidP="002D76A4">
      <w:pPr>
        <w:pStyle w:val="ListParagraph"/>
        <w:numPr>
          <w:ilvl w:val="0"/>
          <w:numId w:val="13"/>
        </w:numPr>
        <w:spacing w:after="0" w:line="240" w:lineRule="auto"/>
        <w:rPr>
          <w:rFonts w:cs="Arial"/>
        </w:rPr>
      </w:pPr>
      <w:r w:rsidRPr="002D76A4">
        <w:rPr>
          <w:rFonts w:cs="Arial"/>
        </w:rPr>
        <w:t xml:space="preserve">Understand and apply the requirements Newcastle Futures policies for working with </w:t>
      </w:r>
      <w:r w:rsidR="006A120E">
        <w:rPr>
          <w:rFonts w:cs="Arial"/>
        </w:rPr>
        <w:t>individuals</w:t>
      </w:r>
      <w:r w:rsidRPr="002D76A4">
        <w:rPr>
          <w:rFonts w:cs="Arial"/>
        </w:rPr>
        <w:t xml:space="preserve">, Health and Safety and Safeguarding </w:t>
      </w:r>
      <w:r w:rsidR="00034D10" w:rsidRPr="002D76A4">
        <w:br/>
      </w:r>
    </w:p>
    <w:p w:rsidR="009A2D6C" w:rsidRPr="002D76A4" w:rsidRDefault="00E04DB5" w:rsidP="008A0490">
      <w:pPr>
        <w:spacing w:after="0"/>
      </w:pPr>
      <w:r w:rsidRPr="002D76A4">
        <w:t>The above is not exhaustive and the post holder will be expected to undertake any duties which may reasonably fall within the level of responsibility and the compet</w:t>
      </w:r>
      <w:r w:rsidR="00DE2899" w:rsidRPr="002D76A4">
        <w:t>ence of the post as directed.</w:t>
      </w:r>
    </w:p>
    <w:p w:rsidR="00DE2899" w:rsidRPr="002D76A4" w:rsidRDefault="00DE2899" w:rsidP="008A0490">
      <w:pPr>
        <w:spacing w:after="0"/>
      </w:pPr>
    </w:p>
    <w:p w:rsidR="004D1098" w:rsidRDefault="004D1098" w:rsidP="004D1098">
      <w:pPr>
        <w:spacing w:after="0"/>
      </w:pPr>
      <w:r>
        <w:t xml:space="preserve">The closing date for applications is </w:t>
      </w:r>
      <w:r w:rsidR="00FF5735">
        <w:rPr>
          <w:b/>
        </w:rPr>
        <w:t>03/01/2020</w:t>
      </w:r>
      <w:r>
        <w:rPr>
          <w:b/>
        </w:rPr>
        <w:t xml:space="preserve"> </w:t>
      </w:r>
      <w:r>
        <w:t xml:space="preserve">with interviews week commencing </w:t>
      </w:r>
      <w:r w:rsidR="00FF5735">
        <w:rPr>
          <w:b/>
        </w:rPr>
        <w:t>06/01/2020</w:t>
      </w:r>
      <w:bookmarkStart w:id="0" w:name="_GoBack"/>
      <w:bookmarkEnd w:id="0"/>
    </w:p>
    <w:p w:rsidR="004D1098" w:rsidRDefault="004D1098" w:rsidP="004D1098">
      <w:pPr>
        <w:spacing w:after="0"/>
      </w:pPr>
    </w:p>
    <w:p w:rsidR="004D1098" w:rsidRDefault="004D1098" w:rsidP="004D1098">
      <w:pPr>
        <w:spacing w:after="0"/>
      </w:pPr>
      <w:r>
        <w:t xml:space="preserve">To apply visit the vacancies page on Newcastle Futures website </w:t>
      </w:r>
      <w:hyperlink r:id="rId8" w:history="1">
        <w:r>
          <w:rPr>
            <w:rStyle w:val="Hyperlink"/>
          </w:rPr>
          <w:t>www.newcastlefutures.co.uk</w:t>
        </w:r>
      </w:hyperlink>
      <w:r>
        <w:t xml:space="preserve"> or for further information about the post, please contact Jamie Hannant at Newcastle Futures for a full Job Description and Application form. </w:t>
      </w:r>
    </w:p>
    <w:p w:rsidR="004D1098" w:rsidRDefault="004D1098" w:rsidP="004D1098">
      <w:pPr>
        <w:spacing w:after="0"/>
      </w:pPr>
    </w:p>
    <w:p w:rsidR="004D1098" w:rsidRDefault="004D1098" w:rsidP="004D1098">
      <w:pPr>
        <w:spacing w:after="0"/>
      </w:pPr>
      <w:r>
        <w:t>Newcastle Futures</w:t>
      </w:r>
    </w:p>
    <w:p w:rsidR="004D1098" w:rsidRDefault="004D1098" w:rsidP="004D1098">
      <w:pPr>
        <w:spacing w:after="0"/>
      </w:pPr>
      <w:r>
        <w:t>No1 Cathedral Square</w:t>
      </w:r>
    </w:p>
    <w:p w:rsidR="004D1098" w:rsidRDefault="004D1098" w:rsidP="004D1098">
      <w:pPr>
        <w:spacing w:after="0"/>
      </w:pPr>
      <w:r>
        <w:t>Cloth Market</w:t>
      </w:r>
    </w:p>
    <w:p w:rsidR="004D1098" w:rsidRDefault="004D1098" w:rsidP="004D1098">
      <w:pPr>
        <w:spacing w:after="0"/>
      </w:pPr>
      <w:r>
        <w:t>Newcastle upon Tyne</w:t>
      </w:r>
    </w:p>
    <w:p w:rsidR="004D1098" w:rsidRDefault="004D1098" w:rsidP="004D1098">
      <w:pPr>
        <w:spacing w:after="0"/>
      </w:pPr>
      <w:r>
        <w:t>NE1 1EE</w:t>
      </w:r>
    </w:p>
    <w:p w:rsidR="004D1098" w:rsidRDefault="004D1098" w:rsidP="004D1098">
      <w:pPr>
        <w:spacing w:after="0"/>
      </w:pPr>
    </w:p>
    <w:p w:rsidR="004D1098" w:rsidRDefault="004D1098" w:rsidP="004D1098">
      <w:pPr>
        <w:spacing w:after="0"/>
      </w:pPr>
      <w:r>
        <w:t xml:space="preserve">Tel: </w:t>
      </w:r>
      <w:r>
        <w:tab/>
        <w:t>0191 2302970</w:t>
      </w:r>
    </w:p>
    <w:p w:rsidR="004D1098" w:rsidRDefault="004D1098" w:rsidP="004D1098">
      <w:pPr>
        <w:spacing w:after="0"/>
      </w:pPr>
      <w:r>
        <w:t xml:space="preserve">Email:  </w:t>
      </w:r>
      <w:r>
        <w:tab/>
      </w:r>
      <w:hyperlink r:id="rId9" w:history="1">
        <w:r>
          <w:rPr>
            <w:rStyle w:val="Hyperlink"/>
          </w:rPr>
          <w:t>jamie.hannant@newcastlefutures.co.uk</w:t>
        </w:r>
      </w:hyperlink>
    </w:p>
    <w:p w:rsidR="00DE2899" w:rsidRPr="002D76A4" w:rsidRDefault="00DE2899" w:rsidP="008A0490">
      <w:pPr>
        <w:spacing w:after="0"/>
      </w:pPr>
    </w:p>
    <w:p w:rsidR="00EF25B8" w:rsidRPr="002D76A4" w:rsidRDefault="00EF25B8" w:rsidP="008A0490">
      <w:pPr>
        <w:spacing w:after="0"/>
      </w:pPr>
    </w:p>
    <w:p w:rsidR="00EF25B8" w:rsidRPr="002D76A4" w:rsidRDefault="00EF25B8" w:rsidP="008A0490">
      <w:pPr>
        <w:spacing w:after="0"/>
      </w:pPr>
    </w:p>
    <w:p w:rsidR="00EF25B8" w:rsidRPr="002D76A4" w:rsidRDefault="00EF25B8" w:rsidP="008A0490">
      <w:pPr>
        <w:spacing w:after="0"/>
      </w:pPr>
    </w:p>
    <w:p w:rsidR="00EF25B8" w:rsidRPr="002D76A4" w:rsidRDefault="00EF25B8" w:rsidP="008A0490">
      <w:pPr>
        <w:spacing w:after="0"/>
      </w:pPr>
    </w:p>
    <w:p w:rsidR="00EF25B8" w:rsidRPr="002D76A4" w:rsidRDefault="00EF25B8" w:rsidP="008A0490">
      <w:pPr>
        <w:spacing w:after="0"/>
      </w:pPr>
    </w:p>
    <w:p w:rsidR="00EF25B8" w:rsidRPr="002D76A4" w:rsidRDefault="00EF25B8" w:rsidP="008A0490">
      <w:pPr>
        <w:spacing w:after="0"/>
      </w:pPr>
    </w:p>
    <w:p w:rsidR="00EF25B8" w:rsidRPr="002D76A4" w:rsidRDefault="00EF25B8" w:rsidP="008A0490">
      <w:pPr>
        <w:spacing w:after="0"/>
      </w:pPr>
    </w:p>
    <w:p w:rsidR="00A27073" w:rsidRDefault="00A27073" w:rsidP="00EF25B8">
      <w:pPr>
        <w:spacing w:after="0"/>
        <w:jc w:val="center"/>
      </w:pPr>
    </w:p>
    <w:p w:rsidR="00EF25B8" w:rsidRPr="002D76A4" w:rsidRDefault="00EF25B8" w:rsidP="00EF25B8">
      <w:pPr>
        <w:spacing w:after="0"/>
        <w:jc w:val="center"/>
        <w:rPr>
          <w:b/>
        </w:rPr>
      </w:pPr>
      <w:r w:rsidRPr="002D76A4">
        <w:rPr>
          <w:b/>
        </w:rPr>
        <w:t>PERSON SPECIFICATION</w:t>
      </w:r>
    </w:p>
    <w:p w:rsidR="002D76A4" w:rsidRPr="002D76A4" w:rsidRDefault="002D76A4" w:rsidP="002D76A4">
      <w:pPr>
        <w:rPr>
          <w:rFonts w:cs="Arial"/>
        </w:rPr>
      </w:pPr>
      <w:r w:rsidRPr="002D76A4">
        <w:rPr>
          <w:rFonts w:cs="Arial"/>
          <w:b/>
          <w:sz w:val="24"/>
          <w:szCs w:val="24"/>
        </w:rPr>
        <w:br/>
      </w:r>
      <w:r w:rsidRPr="002D76A4">
        <w:rPr>
          <w:rFonts w:cs="Arial"/>
          <w:b/>
        </w:rPr>
        <w:t>Post:</w:t>
      </w:r>
      <w:r w:rsidRPr="002D76A4">
        <w:rPr>
          <w:rFonts w:cs="Arial"/>
        </w:rPr>
        <w:t xml:space="preserve"> </w:t>
      </w:r>
      <w:r w:rsidRPr="002D76A4">
        <w:rPr>
          <w:rFonts w:eastAsiaTheme="minorEastAsia" w:cs="Arial"/>
          <w:b/>
          <w:color w:val="000000" w:themeColor="dark1"/>
          <w:kern w:val="24"/>
        </w:rPr>
        <w:t>Community Engagement Ambassador</w:t>
      </w:r>
      <w:r w:rsidRPr="002D76A4">
        <w:rPr>
          <w:rFonts w:cs="Arial"/>
        </w:rPr>
        <w:t xml:space="preserve"> </w:t>
      </w:r>
    </w:p>
    <w:tbl>
      <w:tblPr>
        <w:tblW w:w="14935" w:type="dxa"/>
        <w:tblInd w:w="-2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621"/>
        <w:gridCol w:w="5244"/>
        <w:gridCol w:w="567"/>
        <w:gridCol w:w="2930"/>
        <w:gridCol w:w="2693"/>
      </w:tblGrid>
      <w:tr w:rsidR="002D76A4" w:rsidRPr="002D76A4" w:rsidTr="00F40B36">
        <w:trPr>
          <w:tblHeader/>
        </w:trPr>
        <w:tc>
          <w:tcPr>
            <w:tcW w:w="2880" w:type="dxa"/>
            <w:tcBorders>
              <w:top w:val="single" w:sz="12" w:space="0" w:color="auto"/>
              <w:bottom w:val="nil"/>
            </w:tcBorders>
            <w:shd w:val="pct20" w:color="auto" w:fill="auto"/>
          </w:tcPr>
          <w:p w:rsidR="002D76A4" w:rsidRPr="002D76A4" w:rsidRDefault="002D76A4" w:rsidP="00F40B36">
            <w:pPr>
              <w:spacing w:after="0" w:line="240" w:lineRule="auto"/>
              <w:rPr>
                <w:rFonts w:cs="Arial"/>
              </w:rPr>
            </w:pPr>
          </w:p>
          <w:p w:rsidR="002D76A4" w:rsidRPr="002D76A4" w:rsidRDefault="002D76A4" w:rsidP="00F40B36">
            <w:pPr>
              <w:spacing w:after="0" w:line="240" w:lineRule="auto"/>
              <w:rPr>
                <w:rFonts w:cs="Arial"/>
              </w:rPr>
            </w:pPr>
            <w:r w:rsidRPr="002D76A4">
              <w:rPr>
                <w:rFonts w:cs="Arial"/>
              </w:rPr>
              <w:t>FACTOR</w:t>
            </w:r>
          </w:p>
          <w:p w:rsidR="002D76A4" w:rsidRPr="002D76A4" w:rsidRDefault="002D76A4" w:rsidP="00F40B36">
            <w:pPr>
              <w:spacing w:after="0" w:line="240" w:lineRule="auto"/>
              <w:rPr>
                <w:rFonts w:cs="Arial"/>
              </w:rPr>
            </w:pPr>
          </w:p>
        </w:tc>
        <w:tc>
          <w:tcPr>
            <w:tcW w:w="5865" w:type="dxa"/>
            <w:gridSpan w:val="2"/>
            <w:tcBorders>
              <w:top w:val="single" w:sz="12" w:space="0" w:color="auto"/>
            </w:tcBorders>
            <w:shd w:val="pct20" w:color="auto" w:fill="auto"/>
          </w:tcPr>
          <w:p w:rsidR="002D76A4" w:rsidRPr="002D76A4" w:rsidRDefault="002D76A4" w:rsidP="00F40B36">
            <w:pPr>
              <w:spacing w:after="0" w:line="240" w:lineRule="auto"/>
              <w:rPr>
                <w:rFonts w:cs="Arial"/>
              </w:rPr>
            </w:pPr>
          </w:p>
          <w:p w:rsidR="002D76A4" w:rsidRPr="002D76A4" w:rsidRDefault="002D76A4" w:rsidP="00F40B36">
            <w:pPr>
              <w:spacing w:after="0" w:line="240" w:lineRule="auto"/>
              <w:rPr>
                <w:rFonts w:cs="Arial"/>
              </w:rPr>
            </w:pPr>
            <w:r w:rsidRPr="002D76A4">
              <w:rPr>
                <w:rFonts w:cs="Arial"/>
              </w:rPr>
              <w:t>ESSENTIAL</w:t>
            </w:r>
          </w:p>
        </w:tc>
        <w:tc>
          <w:tcPr>
            <w:tcW w:w="3497" w:type="dxa"/>
            <w:gridSpan w:val="2"/>
            <w:tcBorders>
              <w:top w:val="single" w:sz="12" w:space="0" w:color="auto"/>
            </w:tcBorders>
            <w:shd w:val="pct20" w:color="auto" w:fill="auto"/>
          </w:tcPr>
          <w:p w:rsidR="002D76A4" w:rsidRPr="002D76A4" w:rsidRDefault="002D76A4" w:rsidP="00F40B36">
            <w:pPr>
              <w:spacing w:after="0" w:line="240" w:lineRule="auto"/>
              <w:rPr>
                <w:rFonts w:cs="Arial"/>
              </w:rPr>
            </w:pPr>
          </w:p>
          <w:p w:rsidR="002D76A4" w:rsidRPr="002D76A4" w:rsidRDefault="002D76A4" w:rsidP="00F40B36">
            <w:pPr>
              <w:spacing w:after="0" w:line="240" w:lineRule="auto"/>
              <w:rPr>
                <w:rFonts w:cs="Arial"/>
              </w:rPr>
            </w:pPr>
            <w:r w:rsidRPr="002D76A4">
              <w:rPr>
                <w:rFonts w:cs="Arial"/>
              </w:rPr>
              <w:t>DESIRABLE</w:t>
            </w:r>
          </w:p>
        </w:tc>
        <w:tc>
          <w:tcPr>
            <w:tcW w:w="2693" w:type="dxa"/>
            <w:tcBorders>
              <w:top w:val="single" w:sz="12" w:space="0" w:color="auto"/>
            </w:tcBorders>
            <w:shd w:val="pct20" w:color="auto" w:fill="auto"/>
          </w:tcPr>
          <w:p w:rsidR="002D76A4" w:rsidRPr="002D76A4" w:rsidRDefault="002D76A4" w:rsidP="00F40B36">
            <w:pPr>
              <w:spacing w:after="0" w:line="240" w:lineRule="auto"/>
              <w:rPr>
                <w:rFonts w:cs="Arial"/>
              </w:rPr>
            </w:pPr>
          </w:p>
          <w:p w:rsidR="002D76A4" w:rsidRPr="002D76A4" w:rsidRDefault="002D76A4" w:rsidP="00F40B36">
            <w:pPr>
              <w:spacing w:after="0" w:line="240" w:lineRule="auto"/>
              <w:rPr>
                <w:rFonts w:cs="Arial"/>
              </w:rPr>
            </w:pPr>
            <w:r w:rsidRPr="002D76A4">
              <w:rPr>
                <w:rFonts w:cs="Arial"/>
              </w:rPr>
              <w:t>MEANS OF ASSESSMENT</w:t>
            </w:r>
          </w:p>
        </w:tc>
      </w:tr>
      <w:tr w:rsidR="002D76A4" w:rsidRPr="002D76A4" w:rsidTr="002D76A4">
        <w:tc>
          <w:tcPr>
            <w:tcW w:w="2880" w:type="dxa"/>
            <w:shd w:val="pct10" w:color="auto" w:fill="auto"/>
          </w:tcPr>
          <w:p w:rsidR="002D76A4" w:rsidRPr="002D76A4" w:rsidRDefault="002D76A4" w:rsidP="00F40B36">
            <w:pPr>
              <w:spacing w:after="0" w:line="240" w:lineRule="auto"/>
              <w:rPr>
                <w:rFonts w:cs="Arial"/>
              </w:rPr>
            </w:pPr>
            <w:r>
              <w:rPr>
                <w:rFonts w:cs="Arial"/>
              </w:rPr>
              <w:t xml:space="preserve">1. SKILLS, </w:t>
            </w:r>
            <w:r w:rsidRPr="002D76A4">
              <w:rPr>
                <w:rFonts w:cs="Arial"/>
              </w:rPr>
              <w:t>KNOWLEDGE AND APTITUDES</w:t>
            </w:r>
          </w:p>
          <w:p w:rsidR="002D76A4" w:rsidRPr="002D76A4" w:rsidRDefault="002D76A4" w:rsidP="00F40B36">
            <w:pPr>
              <w:spacing w:after="0" w:line="240" w:lineRule="auto"/>
              <w:rPr>
                <w:rFonts w:cs="Arial"/>
              </w:rPr>
            </w:pPr>
          </w:p>
          <w:p w:rsidR="002D76A4" w:rsidRPr="002D76A4" w:rsidRDefault="002D76A4" w:rsidP="00F40B36">
            <w:pPr>
              <w:spacing w:after="0" w:line="240" w:lineRule="auto"/>
              <w:rPr>
                <w:rFonts w:cs="Arial"/>
              </w:rPr>
            </w:pPr>
          </w:p>
        </w:tc>
        <w:tc>
          <w:tcPr>
            <w:tcW w:w="621" w:type="dxa"/>
          </w:tcPr>
          <w:p w:rsidR="002D76A4" w:rsidRDefault="002D76A4" w:rsidP="00F40B36">
            <w:pPr>
              <w:spacing w:after="0" w:line="240" w:lineRule="auto"/>
              <w:rPr>
                <w:rFonts w:cs="Arial"/>
              </w:rPr>
            </w:pPr>
            <w:r>
              <w:rPr>
                <w:rFonts w:cs="Arial"/>
              </w:rPr>
              <w:t>E1</w:t>
            </w:r>
          </w:p>
          <w:p w:rsidR="002D76A4" w:rsidRDefault="002D76A4" w:rsidP="00F40B36">
            <w:pPr>
              <w:spacing w:after="0" w:line="240" w:lineRule="auto"/>
              <w:rPr>
                <w:rFonts w:cs="Arial"/>
              </w:rPr>
            </w:pPr>
          </w:p>
          <w:p w:rsidR="002D76A4" w:rsidRDefault="002D76A4" w:rsidP="00F40B36">
            <w:pPr>
              <w:spacing w:after="0" w:line="240" w:lineRule="auto"/>
              <w:rPr>
                <w:rFonts w:cs="Arial"/>
              </w:rPr>
            </w:pPr>
            <w:r>
              <w:rPr>
                <w:rFonts w:cs="Arial"/>
              </w:rPr>
              <w:t>E2</w:t>
            </w:r>
          </w:p>
          <w:p w:rsidR="002D76A4" w:rsidRDefault="002D76A4" w:rsidP="00F40B36">
            <w:pPr>
              <w:spacing w:after="0" w:line="240" w:lineRule="auto"/>
              <w:rPr>
                <w:rFonts w:cs="Arial"/>
              </w:rPr>
            </w:pPr>
          </w:p>
          <w:p w:rsidR="002D76A4" w:rsidRDefault="002D76A4" w:rsidP="00F40B36">
            <w:pPr>
              <w:spacing w:after="0" w:line="240" w:lineRule="auto"/>
              <w:rPr>
                <w:rFonts w:cs="Arial"/>
              </w:rPr>
            </w:pPr>
            <w:r>
              <w:rPr>
                <w:rFonts w:cs="Arial"/>
              </w:rPr>
              <w:t>E3</w:t>
            </w:r>
          </w:p>
          <w:p w:rsidR="002D76A4" w:rsidRDefault="002D76A4" w:rsidP="00F40B36">
            <w:pPr>
              <w:spacing w:after="0" w:line="240" w:lineRule="auto"/>
              <w:rPr>
                <w:rFonts w:cs="Arial"/>
              </w:rPr>
            </w:pPr>
          </w:p>
          <w:p w:rsidR="002D76A4" w:rsidRDefault="002D76A4" w:rsidP="00F40B36">
            <w:pPr>
              <w:spacing w:after="0" w:line="240" w:lineRule="auto"/>
              <w:rPr>
                <w:rFonts w:cs="Arial"/>
              </w:rPr>
            </w:pPr>
            <w:r>
              <w:rPr>
                <w:rFonts w:cs="Arial"/>
              </w:rPr>
              <w:t>E4</w:t>
            </w:r>
          </w:p>
          <w:p w:rsidR="002D76A4" w:rsidRDefault="002D76A4" w:rsidP="00F40B36">
            <w:pPr>
              <w:spacing w:after="0" w:line="240" w:lineRule="auto"/>
              <w:rPr>
                <w:rFonts w:cs="Arial"/>
              </w:rPr>
            </w:pPr>
          </w:p>
          <w:p w:rsidR="002D76A4" w:rsidRDefault="002D76A4" w:rsidP="00F40B36">
            <w:pPr>
              <w:spacing w:after="0" w:line="240" w:lineRule="auto"/>
              <w:rPr>
                <w:rFonts w:cs="Arial"/>
              </w:rPr>
            </w:pPr>
            <w:r>
              <w:rPr>
                <w:rFonts w:cs="Arial"/>
              </w:rPr>
              <w:t>E5</w:t>
            </w:r>
          </w:p>
          <w:p w:rsidR="002D76A4" w:rsidRDefault="002D76A4" w:rsidP="00F40B36">
            <w:pPr>
              <w:spacing w:after="0" w:line="240" w:lineRule="auto"/>
              <w:rPr>
                <w:rFonts w:cs="Arial"/>
              </w:rPr>
            </w:pPr>
          </w:p>
          <w:p w:rsidR="002D76A4" w:rsidRDefault="002D76A4" w:rsidP="00F40B36">
            <w:pPr>
              <w:spacing w:after="0" w:line="240" w:lineRule="auto"/>
              <w:rPr>
                <w:rFonts w:cs="Arial"/>
              </w:rPr>
            </w:pPr>
            <w:r>
              <w:rPr>
                <w:rFonts w:cs="Arial"/>
              </w:rPr>
              <w:br/>
              <w:t>E6</w:t>
            </w:r>
          </w:p>
          <w:p w:rsidR="002D76A4" w:rsidRDefault="002D76A4" w:rsidP="00F40B36">
            <w:pPr>
              <w:spacing w:after="0" w:line="240" w:lineRule="auto"/>
              <w:rPr>
                <w:rFonts w:cs="Arial"/>
              </w:rPr>
            </w:pPr>
          </w:p>
          <w:p w:rsidR="002D76A4" w:rsidRDefault="002D76A4" w:rsidP="00F40B36">
            <w:pPr>
              <w:spacing w:after="0" w:line="240" w:lineRule="auto"/>
              <w:rPr>
                <w:rFonts w:cs="Arial"/>
              </w:rPr>
            </w:pPr>
            <w:r>
              <w:rPr>
                <w:rFonts w:cs="Arial"/>
              </w:rPr>
              <w:t>E7</w:t>
            </w:r>
          </w:p>
          <w:p w:rsidR="002D76A4" w:rsidRPr="002D76A4" w:rsidRDefault="002D76A4" w:rsidP="00F40B36">
            <w:pPr>
              <w:spacing w:after="0" w:line="240" w:lineRule="auto"/>
              <w:rPr>
                <w:rFonts w:cs="Arial"/>
              </w:rPr>
            </w:pPr>
          </w:p>
        </w:tc>
        <w:tc>
          <w:tcPr>
            <w:tcW w:w="5244" w:type="dxa"/>
          </w:tcPr>
          <w:p w:rsidR="002D76A4" w:rsidRDefault="002D76A4" w:rsidP="00F40B36">
            <w:pPr>
              <w:rPr>
                <w:rFonts w:cs="Arial"/>
              </w:rPr>
            </w:pPr>
            <w:r w:rsidRPr="002D76A4">
              <w:rPr>
                <w:rFonts w:cs="Arial"/>
              </w:rPr>
              <w:t>Exc</w:t>
            </w:r>
            <w:r>
              <w:rPr>
                <w:rFonts w:cs="Arial"/>
              </w:rPr>
              <w:t>e</w:t>
            </w:r>
            <w:r w:rsidRPr="002D76A4">
              <w:rPr>
                <w:rFonts w:cs="Arial"/>
              </w:rPr>
              <w:t xml:space="preserve">llent presentation, selling and negotiation skills </w:t>
            </w:r>
          </w:p>
          <w:p w:rsidR="002D76A4" w:rsidRPr="002D76A4" w:rsidRDefault="002D76A4" w:rsidP="00F40B36">
            <w:pPr>
              <w:rPr>
                <w:rFonts w:cs="Arial"/>
              </w:rPr>
            </w:pPr>
            <w:r w:rsidRPr="002D76A4">
              <w:rPr>
                <w:rFonts w:cs="Arial"/>
              </w:rPr>
              <w:t xml:space="preserve">Ability to build strong relationships </w:t>
            </w:r>
            <w:r>
              <w:rPr>
                <w:rFonts w:cs="Arial"/>
              </w:rPr>
              <w:t>a wide range of individuals from a variety of outreach locations</w:t>
            </w:r>
          </w:p>
          <w:p w:rsidR="002D76A4" w:rsidRPr="002D76A4" w:rsidRDefault="002D76A4" w:rsidP="00F40B36">
            <w:pPr>
              <w:rPr>
                <w:rFonts w:cs="Arial"/>
              </w:rPr>
            </w:pPr>
            <w:r w:rsidRPr="002D76A4">
              <w:rPr>
                <w:rFonts w:cs="Arial"/>
              </w:rPr>
              <w:t>Confident communication skills (written and verbal)</w:t>
            </w:r>
          </w:p>
          <w:p w:rsidR="002D76A4" w:rsidRPr="002D76A4" w:rsidRDefault="002D76A4" w:rsidP="00F40B36">
            <w:pPr>
              <w:rPr>
                <w:rFonts w:cs="Arial"/>
              </w:rPr>
            </w:pPr>
            <w:r w:rsidRPr="002D76A4">
              <w:rPr>
                <w:rFonts w:cs="Arial"/>
              </w:rPr>
              <w:t>Excellent organisation skills and highly motivated</w:t>
            </w:r>
          </w:p>
          <w:p w:rsidR="002D76A4" w:rsidRPr="002D76A4" w:rsidRDefault="002D76A4" w:rsidP="00F40B36">
            <w:pPr>
              <w:rPr>
                <w:rFonts w:cs="Arial"/>
              </w:rPr>
            </w:pPr>
            <w:r w:rsidRPr="002D76A4">
              <w:rPr>
                <w:rFonts w:cs="Arial"/>
              </w:rPr>
              <w:t>Able to effectively use a range of Social Media Platforms (e.g. Facebook, Twitter, Instagram, etc.)</w:t>
            </w:r>
          </w:p>
          <w:p w:rsidR="002D76A4" w:rsidRPr="002D76A4" w:rsidRDefault="002D76A4" w:rsidP="00F40B36">
            <w:pPr>
              <w:rPr>
                <w:rFonts w:cs="Arial"/>
              </w:rPr>
            </w:pPr>
            <w:r w:rsidRPr="002D76A4">
              <w:rPr>
                <w:rFonts w:cs="Arial"/>
              </w:rPr>
              <w:t>Fast learner who is able to multi task and adapt to different situations</w:t>
            </w:r>
          </w:p>
          <w:p w:rsidR="002D76A4" w:rsidRPr="002D76A4" w:rsidRDefault="002D76A4" w:rsidP="002D76A4">
            <w:pPr>
              <w:rPr>
                <w:rFonts w:cs="Arial"/>
              </w:rPr>
            </w:pPr>
            <w:r w:rsidRPr="002D76A4">
              <w:rPr>
                <w:rFonts w:cs="Arial"/>
              </w:rPr>
              <w:t xml:space="preserve">Act as an </w:t>
            </w:r>
            <w:r>
              <w:rPr>
                <w:rFonts w:cs="Arial"/>
              </w:rPr>
              <w:t>Ambassador for our programme</w:t>
            </w:r>
          </w:p>
        </w:tc>
        <w:tc>
          <w:tcPr>
            <w:tcW w:w="567" w:type="dxa"/>
          </w:tcPr>
          <w:p w:rsidR="002D76A4" w:rsidRDefault="002D76A4" w:rsidP="002D76A4">
            <w:pPr>
              <w:spacing w:after="0" w:line="240" w:lineRule="auto"/>
              <w:rPr>
                <w:rFonts w:cs="Arial"/>
              </w:rPr>
            </w:pPr>
            <w:r>
              <w:rPr>
                <w:rFonts w:cs="Arial"/>
              </w:rPr>
              <w:t>D1</w:t>
            </w:r>
          </w:p>
          <w:p w:rsidR="002D76A4" w:rsidRDefault="002D76A4" w:rsidP="002D76A4">
            <w:pPr>
              <w:spacing w:after="0" w:line="240" w:lineRule="auto"/>
              <w:rPr>
                <w:rFonts w:cs="Arial"/>
              </w:rPr>
            </w:pPr>
          </w:p>
          <w:p w:rsidR="002D76A4" w:rsidRPr="002D76A4" w:rsidRDefault="002D76A4" w:rsidP="002D76A4">
            <w:pPr>
              <w:spacing w:after="0" w:line="240" w:lineRule="auto"/>
              <w:rPr>
                <w:rFonts w:cs="Arial"/>
              </w:rPr>
            </w:pPr>
            <w:r>
              <w:rPr>
                <w:rFonts w:cs="Arial"/>
              </w:rPr>
              <w:br/>
              <w:t>D2</w:t>
            </w:r>
          </w:p>
        </w:tc>
        <w:tc>
          <w:tcPr>
            <w:tcW w:w="2930" w:type="dxa"/>
          </w:tcPr>
          <w:p w:rsidR="002D76A4" w:rsidRPr="002D76A4" w:rsidRDefault="002D76A4" w:rsidP="00F40B36">
            <w:pPr>
              <w:rPr>
                <w:rFonts w:cs="Arial"/>
              </w:rPr>
            </w:pPr>
            <w:r w:rsidRPr="002D76A4">
              <w:rPr>
                <w:rFonts w:cs="Arial"/>
              </w:rPr>
              <w:t>Experience of presenting and communicating to groups.</w:t>
            </w:r>
          </w:p>
          <w:p w:rsidR="002D76A4" w:rsidRPr="002D76A4" w:rsidRDefault="002D76A4" w:rsidP="00F40B36">
            <w:pPr>
              <w:rPr>
                <w:rFonts w:cs="Arial"/>
              </w:rPr>
            </w:pPr>
            <w:r w:rsidRPr="002D76A4">
              <w:rPr>
                <w:rFonts w:cs="Arial"/>
              </w:rPr>
              <w:t>Experience of partnership working with statutory and voluntary bodies</w:t>
            </w:r>
          </w:p>
          <w:p w:rsidR="002D76A4" w:rsidRPr="002D76A4" w:rsidRDefault="002D76A4" w:rsidP="00F40B36">
            <w:pPr>
              <w:spacing w:after="0" w:line="240" w:lineRule="auto"/>
              <w:rPr>
                <w:rFonts w:cs="Arial"/>
              </w:rPr>
            </w:pPr>
          </w:p>
        </w:tc>
        <w:tc>
          <w:tcPr>
            <w:tcW w:w="2693" w:type="dxa"/>
          </w:tcPr>
          <w:p w:rsidR="002D76A4" w:rsidRPr="002D76A4" w:rsidRDefault="002D76A4" w:rsidP="00F40B36">
            <w:pPr>
              <w:spacing w:after="0" w:line="240" w:lineRule="auto"/>
              <w:rPr>
                <w:rFonts w:cs="Arial"/>
              </w:rPr>
            </w:pPr>
            <w:r w:rsidRPr="002D76A4">
              <w:rPr>
                <w:rFonts w:cs="Arial"/>
              </w:rPr>
              <w:t xml:space="preserve">Application </w:t>
            </w:r>
          </w:p>
          <w:p w:rsidR="002D76A4" w:rsidRPr="002D76A4" w:rsidRDefault="002D76A4" w:rsidP="00F40B36">
            <w:pPr>
              <w:spacing w:after="0" w:line="240" w:lineRule="auto"/>
              <w:rPr>
                <w:rFonts w:cs="Arial"/>
              </w:rPr>
            </w:pPr>
            <w:r w:rsidRPr="002D76A4">
              <w:rPr>
                <w:rFonts w:cs="Arial"/>
              </w:rPr>
              <w:t xml:space="preserve">Interview </w:t>
            </w:r>
          </w:p>
          <w:p w:rsidR="002D76A4" w:rsidRPr="002D76A4" w:rsidRDefault="002D76A4" w:rsidP="00F40B36">
            <w:pPr>
              <w:spacing w:after="0" w:line="240" w:lineRule="auto"/>
              <w:rPr>
                <w:rFonts w:cs="Arial"/>
              </w:rPr>
            </w:pPr>
          </w:p>
        </w:tc>
      </w:tr>
      <w:tr w:rsidR="002D76A4" w:rsidRPr="002D76A4" w:rsidTr="002D76A4">
        <w:trPr>
          <w:cantSplit/>
        </w:trPr>
        <w:tc>
          <w:tcPr>
            <w:tcW w:w="2880" w:type="dxa"/>
            <w:shd w:val="pct10" w:color="auto" w:fill="auto"/>
          </w:tcPr>
          <w:p w:rsidR="002D76A4" w:rsidRPr="002D76A4" w:rsidRDefault="002D76A4" w:rsidP="00F40B36">
            <w:pPr>
              <w:rPr>
                <w:rFonts w:cs="Arial"/>
              </w:rPr>
            </w:pPr>
          </w:p>
          <w:p w:rsidR="002D76A4" w:rsidRPr="002D76A4" w:rsidRDefault="002D76A4" w:rsidP="00F40B36">
            <w:pPr>
              <w:rPr>
                <w:rFonts w:cs="Arial"/>
              </w:rPr>
            </w:pPr>
          </w:p>
          <w:p w:rsidR="002D76A4" w:rsidRPr="002D76A4" w:rsidRDefault="002D76A4" w:rsidP="00F40B36">
            <w:pPr>
              <w:rPr>
                <w:rFonts w:cs="Arial"/>
              </w:rPr>
            </w:pPr>
            <w:r w:rsidRPr="002D76A4">
              <w:rPr>
                <w:rFonts w:cs="Arial"/>
              </w:rPr>
              <w:t>2. EXPERIENCE</w:t>
            </w:r>
          </w:p>
        </w:tc>
        <w:tc>
          <w:tcPr>
            <w:tcW w:w="621" w:type="dxa"/>
          </w:tcPr>
          <w:p w:rsidR="002D76A4" w:rsidRDefault="002D76A4" w:rsidP="00F40B36">
            <w:pPr>
              <w:rPr>
                <w:rFonts w:cs="Arial"/>
              </w:rPr>
            </w:pPr>
            <w:r>
              <w:rPr>
                <w:rFonts w:cs="Arial"/>
              </w:rPr>
              <w:t>E8</w:t>
            </w:r>
          </w:p>
          <w:p w:rsidR="002D76A4" w:rsidRDefault="002D76A4" w:rsidP="00F40B36">
            <w:pPr>
              <w:rPr>
                <w:rFonts w:cs="Arial"/>
              </w:rPr>
            </w:pPr>
            <w:r>
              <w:rPr>
                <w:rFonts w:cs="Arial"/>
              </w:rPr>
              <w:br/>
              <w:t>E9</w:t>
            </w:r>
          </w:p>
          <w:p w:rsidR="002D76A4" w:rsidRPr="002D76A4" w:rsidRDefault="002D76A4" w:rsidP="00F40B36">
            <w:pPr>
              <w:rPr>
                <w:rFonts w:cs="Arial"/>
              </w:rPr>
            </w:pPr>
            <w:r>
              <w:rPr>
                <w:rFonts w:cs="Arial"/>
              </w:rPr>
              <w:br/>
            </w:r>
            <w:r>
              <w:rPr>
                <w:rFonts w:cs="Arial"/>
              </w:rPr>
              <w:br/>
              <w:t>E10</w:t>
            </w:r>
          </w:p>
        </w:tc>
        <w:tc>
          <w:tcPr>
            <w:tcW w:w="5244" w:type="dxa"/>
          </w:tcPr>
          <w:p w:rsidR="002D76A4" w:rsidRPr="002D76A4" w:rsidRDefault="002D76A4" w:rsidP="00F40B36">
            <w:pPr>
              <w:rPr>
                <w:rFonts w:cs="Arial"/>
              </w:rPr>
            </w:pPr>
            <w:r w:rsidRPr="002D76A4">
              <w:rPr>
                <w:rFonts w:cs="Arial"/>
              </w:rPr>
              <w:t xml:space="preserve">Good IT skills in the use of Microsoft Word, Excel, Email, Internet </w:t>
            </w:r>
          </w:p>
          <w:p w:rsidR="002D76A4" w:rsidRPr="002D76A4" w:rsidRDefault="002D76A4" w:rsidP="00F40B36">
            <w:pPr>
              <w:rPr>
                <w:rFonts w:cs="Arial"/>
              </w:rPr>
            </w:pPr>
            <w:r w:rsidRPr="002D76A4">
              <w:rPr>
                <w:rFonts w:cs="Arial"/>
              </w:rPr>
              <w:t>Ensure all paperwork and activities appropriate to programme are completed correctly and timely on customer management system</w:t>
            </w:r>
          </w:p>
          <w:p w:rsidR="002D76A4" w:rsidRPr="002D76A4" w:rsidRDefault="002D76A4" w:rsidP="00F40B36">
            <w:pPr>
              <w:rPr>
                <w:rFonts w:cs="Arial"/>
              </w:rPr>
            </w:pPr>
            <w:r w:rsidRPr="002D76A4">
              <w:rPr>
                <w:rFonts w:cs="Arial"/>
              </w:rPr>
              <w:t>Accountable for accurately recording and reporting success measures</w:t>
            </w:r>
          </w:p>
        </w:tc>
        <w:tc>
          <w:tcPr>
            <w:tcW w:w="567" w:type="dxa"/>
          </w:tcPr>
          <w:p w:rsidR="002D76A4" w:rsidRPr="002D76A4" w:rsidRDefault="002D76A4" w:rsidP="00F40B36">
            <w:pPr>
              <w:rPr>
                <w:rFonts w:cs="Arial"/>
              </w:rPr>
            </w:pPr>
            <w:r>
              <w:rPr>
                <w:rFonts w:cs="Arial"/>
              </w:rPr>
              <w:t>D3</w:t>
            </w:r>
          </w:p>
          <w:p w:rsidR="002D76A4" w:rsidRPr="002D76A4" w:rsidRDefault="002D76A4" w:rsidP="00F40B36">
            <w:pPr>
              <w:rPr>
                <w:rFonts w:cs="Arial"/>
              </w:rPr>
            </w:pPr>
          </w:p>
          <w:p w:rsidR="002D76A4" w:rsidRPr="002D76A4" w:rsidRDefault="002D76A4" w:rsidP="00F40B36">
            <w:pPr>
              <w:rPr>
                <w:rFonts w:cs="Arial"/>
              </w:rPr>
            </w:pPr>
          </w:p>
          <w:p w:rsidR="002D76A4" w:rsidRPr="002D76A4" w:rsidRDefault="002D76A4" w:rsidP="00F40B36">
            <w:pPr>
              <w:rPr>
                <w:rFonts w:cs="Arial"/>
              </w:rPr>
            </w:pPr>
          </w:p>
          <w:p w:rsidR="002D76A4" w:rsidRPr="002D76A4" w:rsidRDefault="002D76A4" w:rsidP="00F40B36">
            <w:pPr>
              <w:rPr>
                <w:rFonts w:cs="Arial"/>
              </w:rPr>
            </w:pPr>
          </w:p>
        </w:tc>
        <w:tc>
          <w:tcPr>
            <w:tcW w:w="2930" w:type="dxa"/>
          </w:tcPr>
          <w:p w:rsidR="002D76A4" w:rsidRPr="002D76A4" w:rsidRDefault="002D76A4" w:rsidP="00F40B36">
            <w:pPr>
              <w:spacing w:after="0" w:line="240" w:lineRule="auto"/>
              <w:rPr>
                <w:rFonts w:cs="Arial"/>
              </w:rPr>
            </w:pPr>
            <w:r w:rsidRPr="002D76A4">
              <w:rPr>
                <w:rFonts w:cs="Arial"/>
              </w:rPr>
              <w:t>Experience of reporting project activities on CRM systems</w:t>
            </w:r>
          </w:p>
        </w:tc>
        <w:tc>
          <w:tcPr>
            <w:tcW w:w="2693" w:type="dxa"/>
          </w:tcPr>
          <w:p w:rsidR="002D76A4" w:rsidRPr="002D76A4" w:rsidRDefault="002D76A4" w:rsidP="00F40B36">
            <w:pPr>
              <w:spacing w:after="0" w:line="240" w:lineRule="auto"/>
              <w:rPr>
                <w:rFonts w:cs="Arial"/>
              </w:rPr>
            </w:pPr>
            <w:r w:rsidRPr="002D76A4">
              <w:rPr>
                <w:rFonts w:cs="Arial"/>
              </w:rPr>
              <w:t xml:space="preserve">Application </w:t>
            </w:r>
          </w:p>
          <w:p w:rsidR="002D76A4" w:rsidRPr="002D76A4" w:rsidRDefault="002D76A4" w:rsidP="00F40B36">
            <w:pPr>
              <w:spacing w:after="0" w:line="240" w:lineRule="auto"/>
              <w:rPr>
                <w:rFonts w:cs="Arial"/>
              </w:rPr>
            </w:pPr>
            <w:r w:rsidRPr="002D76A4">
              <w:rPr>
                <w:rFonts w:cs="Arial"/>
              </w:rPr>
              <w:t xml:space="preserve">Interview </w:t>
            </w:r>
          </w:p>
          <w:p w:rsidR="002D76A4" w:rsidRPr="002D76A4" w:rsidRDefault="002D76A4" w:rsidP="00F40B36">
            <w:pPr>
              <w:rPr>
                <w:rFonts w:cs="Arial"/>
              </w:rPr>
            </w:pPr>
          </w:p>
        </w:tc>
      </w:tr>
    </w:tbl>
    <w:p w:rsidR="00E04DB5" w:rsidRPr="002D76A4" w:rsidRDefault="00E04DB5" w:rsidP="00DE2899">
      <w:pPr>
        <w:spacing w:after="0"/>
        <w:jc w:val="center"/>
        <w:outlineLvl w:val="0"/>
        <w:rPr>
          <w:rFonts w:cs="Arial"/>
        </w:rPr>
      </w:pPr>
    </w:p>
    <w:sectPr w:rsidR="00E04DB5" w:rsidRPr="002D76A4" w:rsidSect="00BB1BD6">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5AE" w:rsidRDefault="00C445AE" w:rsidP="00487042">
      <w:pPr>
        <w:spacing w:after="0" w:line="240" w:lineRule="auto"/>
      </w:pPr>
      <w:r>
        <w:separator/>
      </w:r>
    </w:p>
  </w:endnote>
  <w:endnote w:type="continuationSeparator" w:id="0">
    <w:p w:rsidR="00C445AE" w:rsidRDefault="00C445AE" w:rsidP="00487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5AE" w:rsidRDefault="00C445AE" w:rsidP="00487042">
      <w:pPr>
        <w:spacing w:after="0" w:line="240" w:lineRule="auto"/>
      </w:pPr>
      <w:r>
        <w:separator/>
      </w:r>
    </w:p>
  </w:footnote>
  <w:footnote w:type="continuationSeparator" w:id="0">
    <w:p w:rsidR="00C445AE" w:rsidRDefault="00C445AE" w:rsidP="00487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628" w:rsidRDefault="00E86372" w:rsidP="00985628">
    <w:pPr>
      <w:pStyle w:val="Header"/>
    </w:pPr>
    <w:r>
      <w:rPr>
        <w:noProof/>
        <w:lang w:eastAsia="en-GB"/>
      </w:rPr>
      <w:drawing>
        <wp:anchor distT="0" distB="0" distL="114300" distR="114300" simplePos="0" relativeHeight="251659264" behindDoc="0" locked="0" layoutInCell="1" allowOverlap="1">
          <wp:simplePos x="0" y="0"/>
          <wp:positionH relativeFrom="page">
            <wp:posOffset>2505075</wp:posOffset>
          </wp:positionH>
          <wp:positionV relativeFrom="page">
            <wp:posOffset>239082</wp:posOffset>
          </wp:positionV>
          <wp:extent cx="1070610" cy="574040"/>
          <wp:effectExtent l="0" t="0" r="0" b="0"/>
          <wp:wrapTight wrapText="bothSides">
            <wp:wrapPolygon edited="0">
              <wp:start x="9993" y="0"/>
              <wp:lineTo x="3075" y="5018"/>
              <wp:lineTo x="2690" y="5018"/>
              <wp:lineTo x="4996" y="11469"/>
              <wp:lineTo x="0" y="20788"/>
              <wp:lineTo x="3075" y="20788"/>
              <wp:lineTo x="21139" y="20788"/>
              <wp:lineTo x="21139" y="11469"/>
              <wp:lineTo x="18064" y="10035"/>
              <wp:lineTo x="18448" y="7168"/>
              <wp:lineTo x="14989" y="0"/>
              <wp:lineTo x="999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57404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page">
            <wp:posOffset>796502</wp:posOffset>
          </wp:positionH>
          <wp:positionV relativeFrom="page">
            <wp:posOffset>213682</wp:posOffset>
          </wp:positionV>
          <wp:extent cx="1775406" cy="605642"/>
          <wp:effectExtent l="0" t="0" r="0" b="4445"/>
          <wp:wrapTight wrapText="bothSides">
            <wp:wrapPolygon edited="0">
              <wp:start x="0" y="0"/>
              <wp:lineTo x="0" y="21079"/>
              <wp:lineTo x="21330" y="21079"/>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yne Online Sky Blue.png"/>
                  <pic:cNvPicPr/>
                </pic:nvPicPr>
                <pic:blipFill rotWithShape="1">
                  <a:blip r:embed="rId2">
                    <a:extLst>
                      <a:ext uri="{28A0092B-C50C-407E-A947-70E740481C1C}">
                        <a14:useLocalDpi xmlns:a14="http://schemas.microsoft.com/office/drawing/2010/main" val="0"/>
                      </a:ext>
                    </a:extLst>
                  </a:blip>
                  <a:srcRect l="8480" t="34664" r="5982" b="36155"/>
                  <a:stretch/>
                </pic:blipFill>
                <pic:spPr bwMode="auto">
                  <a:xfrm>
                    <a:off x="0" y="0"/>
                    <a:ext cx="1775406" cy="6056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87042" w:rsidRPr="00985628" w:rsidRDefault="00487042" w:rsidP="009856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14A9E"/>
    <w:multiLevelType w:val="hybridMultilevel"/>
    <w:tmpl w:val="9738E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7C1BE9"/>
    <w:multiLevelType w:val="hybridMultilevel"/>
    <w:tmpl w:val="F1AE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3566D"/>
    <w:multiLevelType w:val="hybridMultilevel"/>
    <w:tmpl w:val="BE4877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2036E2"/>
    <w:multiLevelType w:val="hybridMultilevel"/>
    <w:tmpl w:val="747069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807B64"/>
    <w:multiLevelType w:val="hybridMultilevel"/>
    <w:tmpl w:val="E78C890C"/>
    <w:lvl w:ilvl="0" w:tplc="30603D2C">
      <w:start w:val="1"/>
      <w:numFmt w:val="bullet"/>
      <w:lvlText w:val="•"/>
      <w:lvlJc w:val="left"/>
      <w:pPr>
        <w:tabs>
          <w:tab w:val="num" w:pos="720"/>
        </w:tabs>
        <w:ind w:left="720" w:hanging="360"/>
      </w:pPr>
      <w:rPr>
        <w:rFonts w:ascii="Arial" w:hAnsi="Arial" w:hint="default"/>
      </w:rPr>
    </w:lvl>
    <w:lvl w:ilvl="1" w:tplc="4772677A" w:tentative="1">
      <w:start w:val="1"/>
      <w:numFmt w:val="bullet"/>
      <w:lvlText w:val="•"/>
      <w:lvlJc w:val="left"/>
      <w:pPr>
        <w:tabs>
          <w:tab w:val="num" w:pos="1440"/>
        </w:tabs>
        <w:ind w:left="1440" w:hanging="360"/>
      </w:pPr>
      <w:rPr>
        <w:rFonts w:ascii="Arial" w:hAnsi="Arial" w:hint="default"/>
      </w:rPr>
    </w:lvl>
    <w:lvl w:ilvl="2" w:tplc="32961BFE" w:tentative="1">
      <w:start w:val="1"/>
      <w:numFmt w:val="bullet"/>
      <w:lvlText w:val="•"/>
      <w:lvlJc w:val="left"/>
      <w:pPr>
        <w:tabs>
          <w:tab w:val="num" w:pos="2160"/>
        </w:tabs>
        <w:ind w:left="2160" w:hanging="360"/>
      </w:pPr>
      <w:rPr>
        <w:rFonts w:ascii="Arial" w:hAnsi="Arial" w:hint="default"/>
      </w:rPr>
    </w:lvl>
    <w:lvl w:ilvl="3" w:tplc="4ABA5618" w:tentative="1">
      <w:start w:val="1"/>
      <w:numFmt w:val="bullet"/>
      <w:lvlText w:val="•"/>
      <w:lvlJc w:val="left"/>
      <w:pPr>
        <w:tabs>
          <w:tab w:val="num" w:pos="2880"/>
        </w:tabs>
        <w:ind w:left="2880" w:hanging="360"/>
      </w:pPr>
      <w:rPr>
        <w:rFonts w:ascii="Arial" w:hAnsi="Arial" w:hint="default"/>
      </w:rPr>
    </w:lvl>
    <w:lvl w:ilvl="4" w:tplc="5326374A" w:tentative="1">
      <w:start w:val="1"/>
      <w:numFmt w:val="bullet"/>
      <w:lvlText w:val="•"/>
      <w:lvlJc w:val="left"/>
      <w:pPr>
        <w:tabs>
          <w:tab w:val="num" w:pos="3600"/>
        </w:tabs>
        <w:ind w:left="3600" w:hanging="360"/>
      </w:pPr>
      <w:rPr>
        <w:rFonts w:ascii="Arial" w:hAnsi="Arial" w:hint="default"/>
      </w:rPr>
    </w:lvl>
    <w:lvl w:ilvl="5" w:tplc="5E94DB2A" w:tentative="1">
      <w:start w:val="1"/>
      <w:numFmt w:val="bullet"/>
      <w:lvlText w:val="•"/>
      <w:lvlJc w:val="left"/>
      <w:pPr>
        <w:tabs>
          <w:tab w:val="num" w:pos="4320"/>
        </w:tabs>
        <w:ind w:left="4320" w:hanging="360"/>
      </w:pPr>
      <w:rPr>
        <w:rFonts w:ascii="Arial" w:hAnsi="Arial" w:hint="default"/>
      </w:rPr>
    </w:lvl>
    <w:lvl w:ilvl="6" w:tplc="59AA354E" w:tentative="1">
      <w:start w:val="1"/>
      <w:numFmt w:val="bullet"/>
      <w:lvlText w:val="•"/>
      <w:lvlJc w:val="left"/>
      <w:pPr>
        <w:tabs>
          <w:tab w:val="num" w:pos="5040"/>
        </w:tabs>
        <w:ind w:left="5040" w:hanging="360"/>
      </w:pPr>
      <w:rPr>
        <w:rFonts w:ascii="Arial" w:hAnsi="Arial" w:hint="default"/>
      </w:rPr>
    </w:lvl>
    <w:lvl w:ilvl="7" w:tplc="74DC9CC2" w:tentative="1">
      <w:start w:val="1"/>
      <w:numFmt w:val="bullet"/>
      <w:lvlText w:val="•"/>
      <w:lvlJc w:val="left"/>
      <w:pPr>
        <w:tabs>
          <w:tab w:val="num" w:pos="5760"/>
        </w:tabs>
        <w:ind w:left="5760" w:hanging="360"/>
      </w:pPr>
      <w:rPr>
        <w:rFonts w:ascii="Arial" w:hAnsi="Arial" w:hint="default"/>
      </w:rPr>
    </w:lvl>
    <w:lvl w:ilvl="8" w:tplc="3CECA22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CF354D"/>
    <w:multiLevelType w:val="hybridMultilevel"/>
    <w:tmpl w:val="3230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6497D"/>
    <w:multiLevelType w:val="hybridMultilevel"/>
    <w:tmpl w:val="9E4EBA70"/>
    <w:lvl w:ilvl="0" w:tplc="FD5A114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E16187"/>
    <w:multiLevelType w:val="hybridMultilevel"/>
    <w:tmpl w:val="9592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64836"/>
    <w:multiLevelType w:val="hybridMultilevel"/>
    <w:tmpl w:val="0636A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807ADF"/>
    <w:multiLevelType w:val="hybridMultilevel"/>
    <w:tmpl w:val="0818F628"/>
    <w:lvl w:ilvl="0" w:tplc="00726F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4D6679"/>
    <w:multiLevelType w:val="hybridMultilevel"/>
    <w:tmpl w:val="F8A0B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FA1E45"/>
    <w:multiLevelType w:val="hybridMultilevel"/>
    <w:tmpl w:val="44FCD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806BED"/>
    <w:multiLevelType w:val="hybridMultilevel"/>
    <w:tmpl w:val="83EC5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E60968"/>
    <w:multiLevelType w:val="hybridMultilevel"/>
    <w:tmpl w:val="341CA0F2"/>
    <w:lvl w:ilvl="0" w:tplc="00726F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1F52E6"/>
    <w:multiLevelType w:val="hybridMultilevel"/>
    <w:tmpl w:val="17149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E61422"/>
    <w:multiLevelType w:val="hybridMultilevel"/>
    <w:tmpl w:val="1C789714"/>
    <w:lvl w:ilvl="0" w:tplc="00726F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8964CB"/>
    <w:multiLevelType w:val="hybridMultilevel"/>
    <w:tmpl w:val="3D3A491E"/>
    <w:lvl w:ilvl="0" w:tplc="00726F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8"/>
  </w:num>
  <w:num w:numId="4">
    <w:abstractNumId w:val="3"/>
  </w:num>
  <w:num w:numId="5">
    <w:abstractNumId w:val="1"/>
  </w:num>
  <w:num w:numId="6">
    <w:abstractNumId w:val="12"/>
  </w:num>
  <w:num w:numId="7">
    <w:abstractNumId w:val="5"/>
  </w:num>
  <w:num w:numId="8">
    <w:abstractNumId w:val="10"/>
  </w:num>
  <w:num w:numId="9">
    <w:abstractNumId w:val="2"/>
  </w:num>
  <w:num w:numId="10">
    <w:abstractNumId w:val="6"/>
  </w:num>
  <w:num w:numId="11">
    <w:abstractNumId w:val="7"/>
  </w:num>
  <w:num w:numId="12">
    <w:abstractNumId w:val="14"/>
  </w:num>
  <w:num w:numId="13">
    <w:abstractNumId w:val="13"/>
  </w:num>
  <w:num w:numId="14">
    <w:abstractNumId w:val="15"/>
  </w:num>
  <w:num w:numId="15">
    <w:abstractNumId w:val="9"/>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A83"/>
    <w:rsid w:val="00034D10"/>
    <w:rsid w:val="0004278B"/>
    <w:rsid w:val="00051E70"/>
    <w:rsid w:val="000C35FA"/>
    <w:rsid w:val="00161A74"/>
    <w:rsid w:val="00174F80"/>
    <w:rsid w:val="00180FBE"/>
    <w:rsid w:val="00187FF2"/>
    <w:rsid w:val="0019331B"/>
    <w:rsid w:val="001937BB"/>
    <w:rsid w:val="00195A02"/>
    <w:rsid w:val="001A1967"/>
    <w:rsid w:val="001E7E3F"/>
    <w:rsid w:val="001F5E90"/>
    <w:rsid w:val="00221CFA"/>
    <w:rsid w:val="00223FC7"/>
    <w:rsid w:val="00235154"/>
    <w:rsid w:val="00250F05"/>
    <w:rsid w:val="002716E5"/>
    <w:rsid w:val="002865FD"/>
    <w:rsid w:val="00295EB0"/>
    <w:rsid w:val="002C3E92"/>
    <w:rsid w:val="002C6937"/>
    <w:rsid w:val="002D76A4"/>
    <w:rsid w:val="003039B7"/>
    <w:rsid w:val="00311A9C"/>
    <w:rsid w:val="003C14EF"/>
    <w:rsid w:val="00406884"/>
    <w:rsid w:val="00452A83"/>
    <w:rsid w:val="00487042"/>
    <w:rsid w:val="004A00FB"/>
    <w:rsid w:val="004A0868"/>
    <w:rsid w:val="004D1098"/>
    <w:rsid w:val="004E0E10"/>
    <w:rsid w:val="00506A02"/>
    <w:rsid w:val="00510D2A"/>
    <w:rsid w:val="00541C27"/>
    <w:rsid w:val="00562408"/>
    <w:rsid w:val="00576337"/>
    <w:rsid w:val="005C3678"/>
    <w:rsid w:val="00637201"/>
    <w:rsid w:val="00643DD3"/>
    <w:rsid w:val="00670BCF"/>
    <w:rsid w:val="00684AFA"/>
    <w:rsid w:val="006A120E"/>
    <w:rsid w:val="006B0622"/>
    <w:rsid w:val="006E12A6"/>
    <w:rsid w:val="006E22B9"/>
    <w:rsid w:val="006F09E8"/>
    <w:rsid w:val="006F4770"/>
    <w:rsid w:val="006F5238"/>
    <w:rsid w:val="007414CD"/>
    <w:rsid w:val="007B3D08"/>
    <w:rsid w:val="007D7B84"/>
    <w:rsid w:val="00806860"/>
    <w:rsid w:val="00815D6E"/>
    <w:rsid w:val="00836643"/>
    <w:rsid w:val="0084138C"/>
    <w:rsid w:val="0086318F"/>
    <w:rsid w:val="00881DD1"/>
    <w:rsid w:val="008A0490"/>
    <w:rsid w:val="008A3A48"/>
    <w:rsid w:val="008D42B5"/>
    <w:rsid w:val="008E6D04"/>
    <w:rsid w:val="008F678A"/>
    <w:rsid w:val="00900A84"/>
    <w:rsid w:val="00907AE1"/>
    <w:rsid w:val="009338D4"/>
    <w:rsid w:val="0094747D"/>
    <w:rsid w:val="009618E6"/>
    <w:rsid w:val="00985628"/>
    <w:rsid w:val="00991554"/>
    <w:rsid w:val="00992980"/>
    <w:rsid w:val="009963FA"/>
    <w:rsid w:val="009A2D6C"/>
    <w:rsid w:val="009C5FA8"/>
    <w:rsid w:val="00A01E30"/>
    <w:rsid w:val="00A27073"/>
    <w:rsid w:val="00A3598A"/>
    <w:rsid w:val="00A5327E"/>
    <w:rsid w:val="00A64EBE"/>
    <w:rsid w:val="00A824F0"/>
    <w:rsid w:val="00A97278"/>
    <w:rsid w:val="00AC05BB"/>
    <w:rsid w:val="00AE0F2B"/>
    <w:rsid w:val="00AF2AFA"/>
    <w:rsid w:val="00B04F93"/>
    <w:rsid w:val="00B221AD"/>
    <w:rsid w:val="00B500AD"/>
    <w:rsid w:val="00B576C4"/>
    <w:rsid w:val="00B75992"/>
    <w:rsid w:val="00B82FD0"/>
    <w:rsid w:val="00B945D7"/>
    <w:rsid w:val="00BB1BD6"/>
    <w:rsid w:val="00BC14DE"/>
    <w:rsid w:val="00C02999"/>
    <w:rsid w:val="00C13B59"/>
    <w:rsid w:val="00C152BA"/>
    <w:rsid w:val="00C445AE"/>
    <w:rsid w:val="00C61FDE"/>
    <w:rsid w:val="00C80AC2"/>
    <w:rsid w:val="00C96B6D"/>
    <w:rsid w:val="00CB42D3"/>
    <w:rsid w:val="00CC666B"/>
    <w:rsid w:val="00CE46D3"/>
    <w:rsid w:val="00CF7519"/>
    <w:rsid w:val="00D038BB"/>
    <w:rsid w:val="00D10BCC"/>
    <w:rsid w:val="00D40D3B"/>
    <w:rsid w:val="00D413F3"/>
    <w:rsid w:val="00D42C3E"/>
    <w:rsid w:val="00D90B99"/>
    <w:rsid w:val="00D9324A"/>
    <w:rsid w:val="00DA39E7"/>
    <w:rsid w:val="00DD7FDE"/>
    <w:rsid w:val="00DE2899"/>
    <w:rsid w:val="00DF4075"/>
    <w:rsid w:val="00E04DB5"/>
    <w:rsid w:val="00E21139"/>
    <w:rsid w:val="00E211F5"/>
    <w:rsid w:val="00E355D5"/>
    <w:rsid w:val="00E52415"/>
    <w:rsid w:val="00E674DB"/>
    <w:rsid w:val="00E86372"/>
    <w:rsid w:val="00E909F7"/>
    <w:rsid w:val="00EA7B83"/>
    <w:rsid w:val="00EC4F33"/>
    <w:rsid w:val="00EE237E"/>
    <w:rsid w:val="00EE23DE"/>
    <w:rsid w:val="00EF25B8"/>
    <w:rsid w:val="00EF4F01"/>
    <w:rsid w:val="00EF7B87"/>
    <w:rsid w:val="00F15773"/>
    <w:rsid w:val="00F3115B"/>
    <w:rsid w:val="00F4119A"/>
    <w:rsid w:val="00F747D3"/>
    <w:rsid w:val="00F80BB5"/>
    <w:rsid w:val="00F85974"/>
    <w:rsid w:val="00F9037E"/>
    <w:rsid w:val="00F93E92"/>
    <w:rsid w:val="00F95347"/>
    <w:rsid w:val="00FC75A5"/>
    <w:rsid w:val="00FD3048"/>
    <w:rsid w:val="00FD68FC"/>
    <w:rsid w:val="00FF5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2663F7F7-5AE7-4838-A638-EFD6E06A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2A83"/>
    <w:pPr>
      <w:spacing w:after="0" w:line="240" w:lineRule="auto"/>
    </w:pPr>
    <w:rPr>
      <w:rFonts w:ascii="Arial" w:eastAsia="Times New Roman" w:hAnsi="Arial" w:cs="Times New Roman"/>
      <w:b/>
      <w:bCs/>
      <w:sz w:val="24"/>
      <w:szCs w:val="24"/>
      <w:lang w:val="x-none"/>
    </w:rPr>
  </w:style>
  <w:style w:type="character" w:customStyle="1" w:styleId="BodyTextChar">
    <w:name w:val="Body Text Char"/>
    <w:basedOn w:val="DefaultParagraphFont"/>
    <w:link w:val="BodyText"/>
    <w:rsid w:val="00452A83"/>
    <w:rPr>
      <w:rFonts w:ascii="Arial" w:eastAsia="Times New Roman" w:hAnsi="Arial" w:cs="Times New Roman"/>
      <w:b/>
      <w:bCs/>
      <w:sz w:val="24"/>
      <w:szCs w:val="24"/>
      <w:lang w:val="x-none"/>
    </w:rPr>
  </w:style>
  <w:style w:type="paragraph" w:styleId="ListParagraph">
    <w:name w:val="List Paragraph"/>
    <w:basedOn w:val="Normal"/>
    <w:uiPriority w:val="34"/>
    <w:qFormat/>
    <w:rsid w:val="008A0490"/>
    <w:pPr>
      <w:ind w:left="720"/>
      <w:contextualSpacing/>
    </w:pPr>
  </w:style>
  <w:style w:type="paragraph" w:styleId="Header">
    <w:name w:val="header"/>
    <w:basedOn w:val="Normal"/>
    <w:link w:val="HeaderChar"/>
    <w:uiPriority w:val="99"/>
    <w:unhideWhenUsed/>
    <w:rsid w:val="00487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042"/>
  </w:style>
  <w:style w:type="paragraph" w:styleId="Footer">
    <w:name w:val="footer"/>
    <w:basedOn w:val="Normal"/>
    <w:link w:val="FooterChar"/>
    <w:uiPriority w:val="99"/>
    <w:unhideWhenUsed/>
    <w:rsid w:val="00487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042"/>
  </w:style>
  <w:style w:type="paragraph" w:styleId="BalloonText">
    <w:name w:val="Balloon Text"/>
    <w:basedOn w:val="Normal"/>
    <w:link w:val="BalloonTextChar"/>
    <w:uiPriority w:val="99"/>
    <w:semiHidden/>
    <w:unhideWhenUsed/>
    <w:rsid w:val="00051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E70"/>
    <w:rPr>
      <w:rFonts w:ascii="Segoe UI" w:hAnsi="Segoe UI" w:cs="Segoe UI"/>
      <w:sz w:val="18"/>
      <w:szCs w:val="18"/>
    </w:rPr>
  </w:style>
  <w:style w:type="table" w:styleId="TableGrid">
    <w:name w:val="Table Grid"/>
    <w:basedOn w:val="TableNormal"/>
    <w:uiPriority w:val="39"/>
    <w:rsid w:val="009C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42D3"/>
    <w:rPr>
      <w:color w:val="0563C1" w:themeColor="hyperlink"/>
      <w:u w:val="single"/>
    </w:rPr>
  </w:style>
  <w:style w:type="paragraph" w:customStyle="1" w:styleId="Default">
    <w:name w:val="Default"/>
    <w:rsid w:val="00034D1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633624">
      <w:bodyDiv w:val="1"/>
      <w:marLeft w:val="0"/>
      <w:marRight w:val="0"/>
      <w:marTop w:val="0"/>
      <w:marBottom w:val="0"/>
      <w:divBdr>
        <w:top w:val="none" w:sz="0" w:space="0" w:color="auto"/>
        <w:left w:val="none" w:sz="0" w:space="0" w:color="auto"/>
        <w:bottom w:val="none" w:sz="0" w:space="0" w:color="auto"/>
        <w:right w:val="none" w:sz="0" w:space="0" w:color="auto"/>
      </w:divBdr>
    </w:div>
    <w:div w:id="1476870790">
      <w:bodyDiv w:val="1"/>
      <w:marLeft w:val="0"/>
      <w:marRight w:val="0"/>
      <w:marTop w:val="0"/>
      <w:marBottom w:val="0"/>
      <w:divBdr>
        <w:top w:val="none" w:sz="0" w:space="0" w:color="auto"/>
        <w:left w:val="none" w:sz="0" w:space="0" w:color="auto"/>
        <w:bottom w:val="none" w:sz="0" w:space="0" w:color="auto"/>
        <w:right w:val="none" w:sz="0" w:space="0" w:color="auto"/>
      </w:divBdr>
    </w:div>
    <w:div w:id="1931813671">
      <w:bodyDiv w:val="1"/>
      <w:marLeft w:val="0"/>
      <w:marRight w:val="0"/>
      <w:marTop w:val="0"/>
      <w:marBottom w:val="0"/>
      <w:divBdr>
        <w:top w:val="none" w:sz="0" w:space="0" w:color="auto"/>
        <w:left w:val="none" w:sz="0" w:space="0" w:color="auto"/>
        <w:bottom w:val="none" w:sz="0" w:space="0" w:color="auto"/>
        <w:right w:val="none" w:sz="0" w:space="0" w:color="auto"/>
      </w:divBdr>
    </w:div>
    <w:div w:id="2105421889">
      <w:bodyDiv w:val="1"/>
      <w:marLeft w:val="0"/>
      <w:marRight w:val="0"/>
      <w:marTop w:val="0"/>
      <w:marBottom w:val="0"/>
      <w:divBdr>
        <w:top w:val="none" w:sz="0" w:space="0" w:color="auto"/>
        <w:left w:val="none" w:sz="0" w:space="0" w:color="auto"/>
        <w:bottom w:val="none" w:sz="0" w:space="0" w:color="auto"/>
        <w:right w:val="none" w:sz="0" w:space="0" w:color="auto"/>
      </w:divBdr>
      <w:divsChild>
        <w:div w:id="112939607">
          <w:marLeft w:val="360"/>
          <w:marRight w:val="0"/>
          <w:marTop w:val="200"/>
          <w:marBottom w:val="0"/>
          <w:divBdr>
            <w:top w:val="none" w:sz="0" w:space="0" w:color="auto"/>
            <w:left w:val="none" w:sz="0" w:space="0" w:color="auto"/>
            <w:bottom w:val="none" w:sz="0" w:space="0" w:color="auto"/>
            <w:right w:val="none" w:sz="0" w:space="0" w:color="auto"/>
          </w:divBdr>
        </w:div>
      </w:divsChild>
    </w:div>
    <w:div w:id="212962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astlefuture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mie.hannant@newcastlefutures.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3B820-527B-4274-8AEB-A4D9E8DEB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Rebeccah Moore</dc:creator>
  <cp:keywords/>
  <dc:description/>
  <cp:lastModifiedBy>Jamie Hannant</cp:lastModifiedBy>
  <cp:revision>17</cp:revision>
  <cp:lastPrinted>2019-10-07T11:08:00Z</cp:lastPrinted>
  <dcterms:created xsi:type="dcterms:W3CDTF">2019-10-08T15:03:00Z</dcterms:created>
  <dcterms:modified xsi:type="dcterms:W3CDTF">2019-12-16T10:08:00Z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910840357</vt:i4>
  </property>
</Properties>
</file>